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A4332" w14:textId="77777777" w:rsidR="003B7800" w:rsidRPr="00603542" w:rsidRDefault="003B7800" w:rsidP="003B7800">
      <w:pPr>
        <w:rPr>
          <w:rFonts w:cstheme="minorHAnsi"/>
        </w:rPr>
      </w:pPr>
    </w:p>
    <w:p w14:paraId="262A43B8" w14:textId="77777777" w:rsidR="00C01DF9" w:rsidRPr="002F1ED4" w:rsidRDefault="00C01DF9" w:rsidP="002F1ED4">
      <w:pPr>
        <w:keepNext/>
        <w:spacing w:after="120"/>
        <w:ind w:right="357"/>
        <w:rPr>
          <w:rFonts w:eastAsia="Times New Roman" w:cstheme="minorHAnsi"/>
          <w:b/>
          <w:color w:val="05777D"/>
          <w:sz w:val="24"/>
          <w:lang w:val="en-US" w:eastAsia="el-GR"/>
        </w:rPr>
      </w:pPr>
      <w:r w:rsidRPr="002F1ED4">
        <w:rPr>
          <w:rFonts w:eastAsia="Times New Roman" w:cstheme="minorHAnsi"/>
          <w:b/>
          <w:color w:val="05777D"/>
          <w:sz w:val="24"/>
          <w:lang w:val="en-US" w:eastAsia="el-GR"/>
        </w:rPr>
        <w:t>Course Description</w:t>
      </w:r>
    </w:p>
    <w:p w14:paraId="262A43B9" w14:textId="77777777" w:rsidR="007B67D5" w:rsidRPr="00C01DF9" w:rsidRDefault="000D0F1F" w:rsidP="003250D1">
      <w:pPr>
        <w:keepNext/>
        <w:spacing w:before="0" w:after="0" w:line="240" w:lineRule="auto"/>
        <w:jc w:val="both"/>
        <w:rPr>
          <w:rFonts w:cstheme="minorHAnsi"/>
          <w:b/>
          <w:iCs/>
          <w:lang w:val="en-US" w:eastAsia="el-GR"/>
        </w:rPr>
      </w:pPr>
      <w:r w:rsidRPr="00C01DF9">
        <w:rPr>
          <w:rFonts w:cstheme="minorHAnsi"/>
          <w:b/>
          <w:iCs/>
          <w:lang w:val="en-US" w:eastAsia="el-GR"/>
        </w:rPr>
        <w:t>Day 1</w:t>
      </w:r>
    </w:p>
    <w:p w14:paraId="262A43BA" w14:textId="77777777" w:rsidR="000D0F1F" w:rsidRPr="00C01DF9" w:rsidRDefault="000D0F1F" w:rsidP="005A731B">
      <w:pPr>
        <w:spacing w:before="0" w:after="0" w:line="240" w:lineRule="auto"/>
        <w:jc w:val="center"/>
        <w:rPr>
          <w:rFonts w:cstheme="minorHAnsi"/>
          <w:b/>
          <w:lang w:val="en-US"/>
        </w:rPr>
      </w:pPr>
      <w:r w:rsidRPr="00C01DF9">
        <w:rPr>
          <w:rFonts w:cstheme="minorHAnsi"/>
          <w:b/>
          <w:lang w:val="en-US"/>
        </w:rPr>
        <w:t>Active Citizenship and Historical Awareness in Twenty-first Century American Drama and Theater</w:t>
      </w:r>
    </w:p>
    <w:p w14:paraId="262A43BB" w14:textId="77777777" w:rsidR="000D0F1F" w:rsidRPr="00C01DF9" w:rsidRDefault="000D0F1F" w:rsidP="003250D1">
      <w:pPr>
        <w:keepNext/>
        <w:spacing w:before="0" w:after="0" w:line="240" w:lineRule="auto"/>
        <w:jc w:val="both"/>
        <w:rPr>
          <w:rFonts w:cstheme="minorHAnsi"/>
          <w:iCs/>
          <w:lang w:val="en-US" w:eastAsia="el-GR"/>
        </w:rPr>
      </w:pPr>
      <w:r w:rsidRPr="003250D1">
        <w:rPr>
          <w:rFonts w:cstheme="minorHAnsi"/>
          <w:b/>
          <w:iCs/>
          <w:lang w:val="en-US" w:eastAsia="el-GR"/>
        </w:rPr>
        <w:t>Instructor:</w:t>
      </w:r>
      <w:r w:rsidRPr="00C01DF9">
        <w:rPr>
          <w:rFonts w:cstheme="minorHAnsi"/>
          <w:iCs/>
          <w:lang w:val="en-US" w:eastAsia="el-GR"/>
        </w:rPr>
        <w:t xml:space="preserve"> Konstantinos </w:t>
      </w:r>
      <w:proofErr w:type="spellStart"/>
      <w:r w:rsidRPr="00C01DF9">
        <w:rPr>
          <w:rFonts w:cstheme="minorHAnsi"/>
          <w:iCs/>
          <w:lang w:val="en-US" w:eastAsia="el-GR"/>
        </w:rPr>
        <w:t>Blatanis</w:t>
      </w:r>
      <w:proofErr w:type="spellEnd"/>
    </w:p>
    <w:p w14:paraId="262A43BC" w14:textId="77777777" w:rsidR="000D0F1F" w:rsidRPr="00C01DF9" w:rsidRDefault="000D0F1F" w:rsidP="003250D1">
      <w:pPr>
        <w:keepNext/>
        <w:spacing w:before="0" w:after="0" w:line="240" w:lineRule="auto"/>
        <w:jc w:val="both"/>
        <w:rPr>
          <w:rFonts w:cstheme="minorHAnsi"/>
          <w:iCs/>
          <w:lang w:val="en-US" w:eastAsia="el-GR"/>
        </w:rPr>
      </w:pPr>
      <w:r w:rsidRPr="003250D1">
        <w:rPr>
          <w:rFonts w:cstheme="minorHAnsi"/>
          <w:b/>
          <w:iCs/>
          <w:lang w:val="en-US" w:eastAsia="el-GR"/>
        </w:rPr>
        <w:t>Duration:</w:t>
      </w:r>
      <w:r w:rsidRPr="00C01DF9">
        <w:rPr>
          <w:rFonts w:cstheme="minorHAnsi"/>
          <w:iCs/>
          <w:lang w:val="en-US" w:eastAsia="el-GR"/>
        </w:rPr>
        <w:t xml:space="preserve"> </w:t>
      </w:r>
      <w:r w:rsidR="009C2D88">
        <w:rPr>
          <w:rFonts w:cstheme="minorHAnsi"/>
          <w:iCs/>
          <w:lang w:val="en-US" w:eastAsia="el-GR"/>
        </w:rPr>
        <w:t>4 hours lecture &amp; 2</w:t>
      </w:r>
      <w:r w:rsidRPr="00C01DF9">
        <w:rPr>
          <w:rFonts w:cstheme="minorHAnsi"/>
          <w:iCs/>
          <w:lang w:val="en-US" w:eastAsia="el-GR"/>
        </w:rPr>
        <w:t xml:space="preserve"> hours</w:t>
      </w:r>
      <w:r w:rsidR="009C2D88">
        <w:rPr>
          <w:rFonts w:cstheme="minorHAnsi"/>
          <w:iCs/>
          <w:lang w:val="en-US" w:eastAsia="el-GR"/>
        </w:rPr>
        <w:t xml:space="preserve"> activities time</w:t>
      </w:r>
    </w:p>
    <w:p w14:paraId="262A43BD" w14:textId="77777777" w:rsidR="000D0F1F" w:rsidRPr="00C01DF9" w:rsidRDefault="000D0F1F" w:rsidP="003250D1">
      <w:pPr>
        <w:keepNext/>
        <w:spacing w:before="0" w:after="0" w:line="240" w:lineRule="auto"/>
        <w:jc w:val="both"/>
        <w:rPr>
          <w:rFonts w:cstheme="minorHAnsi"/>
          <w:iCs/>
          <w:lang w:val="en-US" w:eastAsia="el-GR"/>
        </w:rPr>
      </w:pPr>
      <w:r w:rsidRPr="00C01DF9">
        <w:rPr>
          <w:rFonts w:cstheme="minorHAnsi"/>
          <w:lang w:val="en-US"/>
        </w:rPr>
        <w:t>The aim of this seminar</w:t>
      </w:r>
      <w:r w:rsidR="00C01DF9" w:rsidRPr="00C01DF9">
        <w:rPr>
          <w:rFonts w:cstheme="minorHAnsi"/>
          <w:lang w:val="en-US"/>
        </w:rPr>
        <w:t xml:space="preserve"> and workshop</w:t>
      </w:r>
      <w:r w:rsidRPr="00C01DF9">
        <w:rPr>
          <w:rFonts w:cstheme="minorHAnsi"/>
          <w:lang w:val="en-US"/>
        </w:rPr>
        <w:t xml:space="preserve"> is to explore the original ways in which twenty-first century American drama and theater may be employed to assess the value of active citizenship and historical awareness within the context of today’s highly globalized world.</w:t>
      </w:r>
    </w:p>
    <w:p w14:paraId="262A43BE" w14:textId="77777777" w:rsidR="000D0F1F" w:rsidRPr="00C01DF9" w:rsidRDefault="000D0F1F" w:rsidP="003250D1">
      <w:pPr>
        <w:keepNext/>
        <w:spacing w:before="0" w:after="0" w:line="240" w:lineRule="auto"/>
        <w:jc w:val="both"/>
        <w:rPr>
          <w:rFonts w:cstheme="minorHAnsi"/>
          <w:iCs/>
          <w:lang w:val="en-US" w:eastAsia="el-GR"/>
        </w:rPr>
      </w:pPr>
    </w:p>
    <w:p w14:paraId="262A43BF" w14:textId="77777777" w:rsidR="000D0F1F" w:rsidRPr="00C01DF9" w:rsidRDefault="000D0F1F" w:rsidP="003250D1">
      <w:pPr>
        <w:keepNext/>
        <w:spacing w:before="0" w:after="0" w:line="240" w:lineRule="auto"/>
        <w:jc w:val="both"/>
        <w:rPr>
          <w:rFonts w:cstheme="minorHAnsi"/>
          <w:b/>
          <w:iCs/>
          <w:lang w:val="en-US" w:eastAsia="el-GR"/>
        </w:rPr>
      </w:pPr>
      <w:r w:rsidRPr="00C01DF9">
        <w:rPr>
          <w:rFonts w:cstheme="minorHAnsi"/>
          <w:b/>
          <w:iCs/>
          <w:lang w:val="en-US" w:eastAsia="el-GR"/>
        </w:rPr>
        <w:t>Day 2</w:t>
      </w:r>
    </w:p>
    <w:p w14:paraId="262A43C0" w14:textId="77777777" w:rsidR="000D0F1F" w:rsidRPr="00C01DF9" w:rsidRDefault="000D0F1F" w:rsidP="005A731B">
      <w:pPr>
        <w:spacing w:before="0" w:after="0" w:line="240" w:lineRule="auto"/>
        <w:jc w:val="center"/>
        <w:rPr>
          <w:rFonts w:cstheme="minorHAnsi"/>
          <w:b/>
          <w:lang w:val="en-US"/>
        </w:rPr>
      </w:pPr>
      <w:r w:rsidRPr="00C01DF9">
        <w:rPr>
          <w:rFonts w:cstheme="minorHAnsi"/>
          <w:b/>
          <w:lang w:val="en-US"/>
        </w:rPr>
        <w:t>Reading with Care and Active Citizenship through Contemporary Transcultural Women’s Writing</w:t>
      </w:r>
    </w:p>
    <w:p w14:paraId="262A43C1" w14:textId="77777777" w:rsidR="000D0F1F" w:rsidRPr="00C01DF9" w:rsidRDefault="000D0F1F" w:rsidP="003250D1">
      <w:pPr>
        <w:spacing w:before="0" w:after="0" w:line="240" w:lineRule="auto"/>
        <w:jc w:val="both"/>
        <w:rPr>
          <w:rFonts w:cstheme="minorHAnsi"/>
          <w:b/>
          <w:lang w:val="en-US"/>
        </w:rPr>
      </w:pPr>
      <w:r w:rsidRPr="00C01DF9">
        <w:rPr>
          <w:rFonts w:cstheme="minorHAnsi"/>
          <w:b/>
          <w:lang w:val="en-US"/>
        </w:rPr>
        <w:t xml:space="preserve">Instructor: </w:t>
      </w:r>
      <w:proofErr w:type="spellStart"/>
      <w:r w:rsidRPr="003250D1">
        <w:rPr>
          <w:rFonts w:cstheme="minorHAnsi"/>
          <w:lang w:val="en-US"/>
        </w:rPr>
        <w:t>Efthymia</w:t>
      </w:r>
      <w:proofErr w:type="spellEnd"/>
      <w:r w:rsidRPr="003250D1">
        <w:rPr>
          <w:rFonts w:cstheme="minorHAnsi"/>
          <w:lang w:val="en-US"/>
        </w:rPr>
        <w:t xml:space="preserve"> </w:t>
      </w:r>
      <w:r w:rsidR="00B45685" w:rsidRPr="003250D1">
        <w:rPr>
          <w:rFonts w:cstheme="minorHAnsi"/>
          <w:lang w:val="en-US"/>
        </w:rPr>
        <w:t xml:space="preserve">Lydia </w:t>
      </w:r>
      <w:proofErr w:type="spellStart"/>
      <w:r w:rsidRPr="003250D1">
        <w:rPr>
          <w:rFonts w:cstheme="minorHAnsi"/>
          <w:lang w:val="en-US"/>
        </w:rPr>
        <w:t>Roupakia</w:t>
      </w:r>
      <w:proofErr w:type="spellEnd"/>
    </w:p>
    <w:p w14:paraId="262A43C2" w14:textId="77777777" w:rsidR="000D0F1F" w:rsidRPr="00C01DF9" w:rsidRDefault="00C01DF9" w:rsidP="003250D1">
      <w:pPr>
        <w:spacing w:before="0" w:after="0" w:line="240" w:lineRule="auto"/>
        <w:jc w:val="both"/>
        <w:rPr>
          <w:rFonts w:cstheme="minorHAnsi"/>
          <w:b/>
          <w:lang w:val="en-US"/>
        </w:rPr>
      </w:pPr>
      <w:r w:rsidRPr="00C01DF9">
        <w:rPr>
          <w:rFonts w:cstheme="minorHAnsi"/>
          <w:b/>
          <w:lang w:val="en-US"/>
        </w:rPr>
        <w:t xml:space="preserve">Duration: </w:t>
      </w:r>
      <w:r w:rsidR="009C2D88" w:rsidRPr="009C2D88">
        <w:rPr>
          <w:rFonts w:cstheme="minorHAnsi"/>
          <w:b/>
          <w:lang w:val="en-US"/>
        </w:rPr>
        <w:t>2</w:t>
      </w:r>
      <w:r w:rsidR="000D0F1F" w:rsidRPr="009C2D88">
        <w:rPr>
          <w:rFonts w:cstheme="minorHAnsi"/>
          <w:b/>
          <w:lang w:val="en-US"/>
        </w:rPr>
        <w:t xml:space="preserve"> hours</w:t>
      </w:r>
      <w:r w:rsidR="009C2D88" w:rsidRPr="009C2D88">
        <w:rPr>
          <w:rFonts w:cstheme="minorHAnsi"/>
          <w:b/>
          <w:lang w:val="en-US"/>
        </w:rPr>
        <w:t xml:space="preserve"> lecture &amp; 1 hour activities time</w:t>
      </w:r>
    </w:p>
    <w:p w14:paraId="262A43C3" w14:textId="77777777" w:rsidR="000D0F1F" w:rsidRPr="00C01DF9" w:rsidRDefault="000D0F1F" w:rsidP="003250D1">
      <w:pPr>
        <w:spacing w:before="0" w:after="0" w:line="240" w:lineRule="auto"/>
        <w:jc w:val="both"/>
        <w:rPr>
          <w:rFonts w:cstheme="minorHAnsi"/>
          <w:b/>
          <w:lang w:val="en-US"/>
        </w:rPr>
      </w:pPr>
      <w:r w:rsidRPr="00C01DF9">
        <w:rPr>
          <w:rFonts w:cstheme="minorHAnsi"/>
          <w:lang w:val="en-US"/>
        </w:rPr>
        <w:t>The “transcultural turn” in American Studies addresses the advent of an era of increased mobility and interconnectedness. This seminar will explore the relationship between an ethics of care and reading practices that encourage active engagement with questions about cultural identity, citizenship and belonging.</w:t>
      </w:r>
    </w:p>
    <w:p w14:paraId="262A43C4" w14:textId="77777777" w:rsidR="000C787B" w:rsidRDefault="000C787B" w:rsidP="003250D1">
      <w:pPr>
        <w:spacing w:before="0" w:after="0" w:line="240" w:lineRule="auto"/>
        <w:jc w:val="both"/>
        <w:rPr>
          <w:rFonts w:cstheme="minorHAnsi"/>
          <w:b/>
          <w:lang w:val="en-US"/>
        </w:rPr>
      </w:pPr>
    </w:p>
    <w:p w14:paraId="262A43C5" w14:textId="77777777" w:rsidR="002F1ED4" w:rsidRDefault="008D2316" w:rsidP="005A731B">
      <w:pPr>
        <w:spacing w:before="0" w:after="0" w:line="240" w:lineRule="auto"/>
        <w:jc w:val="center"/>
        <w:rPr>
          <w:rFonts w:cstheme="minorHAnsi"/>
          <w:b/>
          <w:lang w:val="en-US"/>
        </w:rPr>
      </w:pPr>
      <w:r w:rsidRPr="00C01DF9">
        <w:rPr>
          <w:rFonts w:cstheme="minorHAnsi"/>
          <w:b/>
          <w:lang w:val="en-US"/>
        </w:rPr>
        <w:t xml:space="preserve">From Active Readers to Mindful Citizens: </w:t>
      </w:r>
    </w:p>
    <w:p w14:paraId="262A43C6" w14:textId="77777777" w:rsidR="008D2316" w:rsidRPr="00C01DF9" w:rsidRDefault="008D2316" w:rsidP="005A731B">
      <w:pPr>
        <w:spacing w:before="0" w:after="0" w:line="240" w:lineRule="auto"/>
        <w:jc w:val="center"/>
        <w:rPr>
          <w:rFonts w:cstheme="minorHAnsi"/>
          <w:b/>
          <w:lang w:val="en-US"/>
        </w:rPr>
      </w:pPr>
      <w:r w:rsidRPr="00C01DF9">
        <w:rPr>
          <w:rFonts w:cstheme="minorHAnsi"/>
          <w:b/>
          <w:lang w:val="en-US"/>
        </w:rPr>
        <w:t>A Hands-on Workshop</w:t>
      </w:r>
    </w:p>
    <w:p w14:paraId="262A43C7" w14:textId="77777777" w:rsidR="008D2316" w:rsidRPr="00C01DF9" w:rsidRDefault="008D2316" w:rsidP="003250D1">
      <w:pPr>
        <w:spacing w:before="0" w:after="0" w:line="240" w:lineRule="auto"/>
        <w:jc w:val="both"/>
        <w:rPr>
          <w:rFonts w:cstheme="minorHAnsi"/>
          <w:lang w:val="en-US"/>
        </w:rPr>
      </w:pPr>
      <w:r w:rsidRPr="00B45685">
        <w:rPr>
          <w:rFonts w:cstheme="minorHAnsi"/>
          <w:b/>
          <w:lang w:val="en-US"/>
        </w:rPr>
        <w:t>Instructor:</w:t>
      </w:r>
      <w:r w:rsidRPr="00C01DF9">
        <w:rPr>
          <w:rFonts w:cstheme="minorHAnsi"/>
          <w:lang w:val="en-US"/>
        </w:rPr>
        <w:t xml:space="preserve"> </w:t>
      </w:r>
      <w:proofErr w:type="spellStart"/>
      <w:r w:rsidRPr="00C01DF9">
        <w:rPr>
          <w:rFonts w:cstheme="minorHAnsi"/>
          <w:lang w:val="en-US"/>
        </w:rPr>
        <w:t>Foteini</w:t>
      </w:r>
      <w:proofErr w:type="spellEnd"/>
      <w:r w:rsidRPr="00C01DF9">
        <w:rPr>
          <w:rFonts w:cstheme="minorHAnsi"/>
          <w:lang w:val="en-US"/>
        </w:rPr>
        <w:t xml:space="preserve"> </w:t>
      </w:r>
      <w:proofErr w:type="spellStart"/>
      <w:r w:rsidRPr="00C01DF9">
        <w:rPr>
          <w:rFonts w:cstheme="minorHAnsi"/>
          <w:lang w:val="en-US"/>
        </w:rPr>
        <w:t>Toliou</w:t>
      </w:r>
      <w:proofErr w:type="spellEnd"/>
    </w:p>
    <w:p w14:paraId="262A43C8" w14:textId="77777777" w:rsidR="008D2316" w:rsidRPr="009C2D88" w:rsidRDefault="00C01DF9" w:rsidP="003250D1">
      <w:pPr>
        <w:spacing w:before="0" w:after="0" w:line="240" w:lineRule="auto"/>
        <w:jc w:val="both"/>
        <w:rPr>
          <w:rFonts w:cstheme="minorHAnsi"/>
          <w:b/>
          <w:lang w:val="en-US"/>
        </w:rPr>
      </w:pPr>
      <w:r w:rsidRPr="00B45685">
        <w:rPr>
          <w:rFonts w:cstheme="minorHAnsi"/>
          <w:b/>
          <w:lang w:val="en-US"/>
        </w:rPr>
        <w:t>Duration:</w:t>
      </w:r>
      <w:r w:rsidR="009C2D88">
        <w:rPr>
          <w:rFonts w:cstheme="minorHAnsi"/>
          <w:lang w:val="en-US"/>
        </w:rPr>
        <w:t xml:space="preserve"> </w:t>
      </w:r>
      <w:r w:rsidR="009C2D88" w:rsidRPr="009C2D88">
        <w:rPr>
          <w:rFonts w:cstheme="minorHAnsi"/>
          <w:b/>
          <w:lang w:val="en-US"/>
        </w:rPr>
        <w:t>2</w:t>
      </w:r>
      <w:r w:rsidR="008D2316" w:rsidRPr="009C2D88">
        <w:rPr>
          <w:rFonts w:cstheme="minorHAnsi"/>
          <w:b/>
          <w:lang w:val="en-US"/>
        </w:rPr>
        <w:t xml:space="preserve"> hours</w:t>
      </w:r>
      <w:r w:rsidR="009C2D88" w:rsidRPr="009C2D88">
        <w:rPr>
          <w:rFonts w:cstheme="minorHAnsi"/>
          <w:b/>
          <w:lang w:val="en-US"/>
        </w:rPr>
        <w:t xml:space="preserve"> workshop &amp; 1 hour activities time</w:t>
      </w:r>
    </w:p>
    <w:p w14:paraId="262A43C9" w14:textId="77777777" w:rsidR="008D2316" w:rsidRDefault="008D2316" w:rsidP="003250D1">
      <w:pPr>
        <w:spacing w:before="0" w:after="0" w:line="240" w:lineRule="auto"/>
        <w:contextualSpacing/>
        <w:jc w:val="both"/>
        <w:rPr>
          <w:rFonts w:cstheme="minorHAnsi"/>
          <w:lang w:val="en-US"/>
        </w:rPr>
      </w:pPr>
      <w:r w:rsidRPr="00C01DF9">
        <w:rPr>
          <w:rFonts w:cstheme="minorHAnsi"/>
          <w:lang w:val="en-US"/>
        </w:rPr>
        <w:t xml:space="preserve">This workshop will motivate participants to actively engage with contemporary narratives by diasporic Caribbean American women writers and it will encourage critical connections between these literary texts and the intersectional power relationships transpiring in our present-day </w:t>
      </w:r>
      <w:proofErr w:type="spellStart"/>
      <w:r w:rsidRPr="00C01DF9">
        <w:rPr>
          <w:rFonts w:cstheme="minorHAnsi"/>
          <w:lang w:val="en-US"/>
        </w:rPr>
        <w:t>glocal</w:t>
      </w:r>
      <w:proofErr w:type="spellEnd"/>
      <w:r w:rsidRPr="00C01DF9">
        <w:rPr>
          <w:rFonts w:cstheme="minorHAnsi"/>
          <w:lang w:val="en-US"/>
        </w:rPr>
        <w:t xml:space="preserve"> communities. </w:t>
      </w:r>
    </w:p>
    <w:p w14:paraId="262A43CA" w14:textId="77777777" w:rsidR="003250D1" w:rsidRPr="00C01DF9" w:rsidRDefault="003250D1" w:rsidP="003250D1">
      <w:pPr>
        <w:spacing w:before="0" w:after="0" w:line="240" w:lineRule="auto"/>
        <w:contextualSpacing/>
        <w:jc w:val="both"/>
        <w:rPr>
          <w:rFonts w:cstheme="minorHAnsi"/>
          <w:lang w:val="en-US"/>
        </w:rPr>
      </w:pPr>
    </w:p>
    <w:p w14:paraId="262A43CC" w14:textId="6208B341" w:rsidR="008D2316" w:rsidRPr="003250D1" w:rsidRDefault="008D2316" w:rsidP="00B26196">
      <w:pPr>
        <w:spacing w:before="0" w:after="160" w:line="259" w:lineRule="auto"/>
        <w:rPr>
          <w:rFonts w:cstheme="minorHAnsi"/>
          <w:b/>
          <w:lang w:val="en-US"/>
        </w:rPr>
      </w:pPr>
      <w:r w:rsidRPr="003250D1">
        <w:rPr>
          <w:rFonts w:cstheme="minorHAnsi"/>
          <w:b/>
          <w:lang w:val="en-US"/>
        </w:rPr>
        <w:t>Day 3</w:t>
      </w:r>
    </w:p>
    <w:p w14:paraId="262A43CD" w14:textId="77777777" w:rsidR="002F1ED4" w:rsidRDefault="008D2316" w:rsidP="005A731B">
      <w:pPr>
        <w:spacing w:before="0" w:after="0" w:line="240" w:lineRule="auto"/>
        <w:jc w:val="center"/>
        <w:rPr>
          <w:rFonts w:cstheme="minorHAnsi"/>
          <w:b/>
          <w:bCs/>
          <w:color w:val="0D0D0D"/>
          <w:shd w:val="clear" w:color="auto" w:fill="FFFFFF"/>
          <w:lang w:val="en-US"/>
        </w:rPr>
      </w:pPr>
      <w:r w:rsidRPr="00C01DF9">
        <w:rPr>
          <w:rFonts w:cstheme="minorHAnsi"/>
          <w:b/>
          <w:bCs/>
          <w:color w:val="0D0D0D"/>
          <w:shd w:val="clear" w:color="auto" w:fill="FFFFFF"/>
          <w:lang w:val="en-US"/>
        </w:rPr>
        <w:t xml:space="preserve">Art and the Public Sphere: </w:t>
      </w:r>
    </w:p>
    <w:p w14:paraId="262A43CE" w14:textId="77777777" w:rsidR="008D2316" w:rsidRPr="00C01DF9" w:rsidRDefault="008D2316" w:rsidP="005A731B">
      <w:pPr>
        <w:spacing w:before="0" w:after="0" w:line="240" w:lineRule="auto"/>
        <w:jc w:val="center"/>
        <w:rPr>
          <w:rFonts w:cstheme="minorHAnsi"/>
          <w:color w:val="0D0D0D"/>
          <w:shd w:val="clear" w:color="auto" w:fill="FFFFFF"/>
          <w:lang w:val="en-US"/>
        </w:rPr>
      </w:pPr>
      <w:r w:rsidRPr="00C01DF9">
        <w:rPr>
          <w:rFonts w:cstheme="minorHAnsi"/>
          <w:b/>
          <w:bCs/>
          <w:color w:val="0D0D0D"/>
          <w:shd w:val="clear" w:color="auto" w:fill="FFFFFF"/>
          <w:lang w:val="en-US"/>
        </w:rPr>
        <w:t>Interactive Soundscapes and Visual Installations in the Anthropocene Era</w:t>
      </w:r>
    </w:p>
    <w:p w14:paraId="262A43CF" w14:textId="77777777" w:rsidR="008D2316" w:rsidRPr="00C01DF9" w:rsidRDefault="008D2316" w:rsidP="003250D1">
      <w:pPr>
        <w:spacing w:before="0" w:after="0" w:line="240" w:lineRule="auto"/>
        <w:jc w:val="both"/>
        <w:rPr>
          <w:rFonts w:eastAsia="Times New Roman" w:cstheme="minorHAnsi"/>
          <w:b/>
          <w:bCs/>
          <w:color w:val="0D0D0D"/>
          <w:lang w:val="en-US" w:eastAsia="en-GB"/>
        </w:rPr>
      </w:pPr>
      <w:r w:rsidRPr="00C01DF9">
        <w:rPr>
          <w:rFonts w:eastAsia="Times New Roman" w:cstheme="minorHAnsi"/>
          <w:b/>
          <w:bCs/>
          <w:color w:val="0D0D0D"/>
          <w:lang w:val="en-US" w:eastAsia="en-GB"/>
        </w:rPr>
        <w:t xml:space="preserve">Instructor: </w:t>
      </w:r>
      <w:proofErr w:type="spellStart"/>
      <w:r w:rsidRPr="00C01DF9">
        <w:rPr>
          <w:rFonts w:eastAsia="Times New Roman" w:cstheme="minorHAnsi"/>
          <w:b/>
          <w:bCs/>
          <w:color w:val="0D0D0D"/>
          <w:lang w:val="en-US" w:eastAsia="en-GB"/>
        </w:rPr>
        <w:t>Fani</w:t>
      </w:r>
      <w:proofErr w:type="spellEnd"/>
      <w:r w:rsidRPr="00C01DF9">
        <w:rPr>
          <w:rFonts w:eastAsia="Times New Roman" w:cstheme="minorHAnsi"/>
          <w:b/>
          <w:bCs/>
          <w:color w:val="0D0D0D"/>
          <w:lang w:val="en-US" w:eastAsia="en-GB"/>
        </w:rPr>
        <w:t xml:space="preserve"> </w:t>
      </w:r>
      <w:proofErr w:type="spellStart"/>
      <w:r w:rsidRPr="00C01DF9">
        <w:rPr>
          <w:rFonts w:eastAsia="Times New Roman" w:cstheme="minorHAnsi"/>
          <w:b/>
          <w:bCs/>
          <w:color w:val="0D0D0D"/>
          <w:lang w:val="en-US" w:eastAsia="en-GB"/>
        </w:rPr>
        <w:t>Boudouroglou</w:t>
      </w:r>
      <w:proofErr w:type="spellEnd"/>
    </w:p>
    <w:p w14:paraId="262A43D0" w14:textId="77777777" w:rsidR="008D2316" w:rsidRPr="00C01DF9" w:rsidRDefault="005A731B" w:rsidP="003250D1">
      <w:pPr>
        <w:spacing w:before="0" w:after="0" w:line="240" w:lineRule="auto"/>
        <w:jc w:val="both"/>
        <w:rPr>
          <w:rFonts w:eastAsia="Times New Roman" w:cstheme="minorHAnsi"/>
          <w:b/>
          <w:bCs/>
          <w:color w:val="0D0D0D"/>
          <w:lang w:val="en-US" w:eastAsia="en-GB"/>
        </w:rPr>
      </w:pPr>
      <w:r>
        <w:rPr>
          <w:rFonts w:eastAsia="Times New Roman" w:cstheme="minorHAnsi"/>
          <w:b/>
          <w:bCs/>
          <w:color w:val="0D0D0D"/>
          <w:lang w:val="en-US" w:eastAsia="en-GB"/>
        </w:rPr>
        <w:t>Duration: 3</w:t>
      </w:r>
      <w:r w:rsidR="008D2316" w:rsidRPr="00C01DF9">
        <w:rPr>
          <w:rFonts w:eastAsia="Times New Roman" w:cstheme="minorHAnsi"/>
          <w:b/>
          <w:bCs/>
          <w:color w:val="0D0D0D"/>
          <w:lang w:val="en-US" w:eastAsia="en-GB"/>
        </w:rPr>
        <w:t xml:space="preserve"> hours</w:t>
      </w:r>
      <w:r w:rsidR="009C2D88">
        <w:rPr>
          <w:rFonts w:eastAsia="Times New Roman" w:cstheme="minorHAnsi"/>
          <w:b/>
          <w:bCs/>
          <w:color w:val="0D0D0D"/>
          <w:lang w:val="en-US" w:eastAsia="en-GB"/>
        </w:rPr>
        <w:t xml:space="preserve"> workshop &amp; </w:t>
      </w:r>
      <w:proofErr w:type="gramStart"/>
      <w:r w:rsidR="009C2D88">
        <w:rPr>
          <w:rFonts w:eastAsia="Times New Roman" w:cstheme="minorHAnsi"/>
          <w:b/>
          <w:bCs/>
          <w:color w:val="0D0D0D"/>
          <w:lang w:val="en-US" w:eastAsia="en-GB"/>
        </w:rPr>
        <w:t>2  hours</w:t>
      </w:r>
      <w:proofErr w:type="gramEnd"/>
      <w:r w:rsidR="009C2D88">
        <w:rPr>
          <w:rFonts w:eastAsia="Times New Roman" w:cstheme="minorHAnsi"/>
          <w:b/>
          <w:bCs/>
          <w:color w:val="0D0D0D"/>
          <w:lang w:val="en-US" w:eastAsia="en-GB"/>
        </w:rPr>
        <w:t xml:space="preserve"> activities time</w:t>
      </w:r>
    </w:p>
    <w:p w14:paraId="262A43D1" w14:textId="77777777" w:rsidR="008D2316" w:rsidRDefault="008D2316" w:rsidP="003250D1">
      <w:pPr>
        <w:spacing w:before="0" w:after="0" w:line="240" w:lineRule="auto"/>
        <w:jc w:val="both"/>
        <w:rPr>
          <w:rFonts w:cstheme="minorHAnsi"/>
          <w:color w:val="0D0D0D"/>
          <w:shd w:val="clear" w:color="auto" w:fill="FFFFFF"/>
          <w:lang w:val="en-US"/>
        </w:rPr>
      </w:pPr>
      <w:r w:rsidRPr="00C01DF9">
        <w:rPr>
          <w:rFonts w:cstheme="minorHAnsi"/>
          <w:color w:val="0D0D0D"/>
          <w:shd w:val="clear" w:color="auto" w:fill="FFFFFF"/>
          <w:lang w:val="en-US"/>
        </w:rPr>
        <w:t xml:space="preserve">The </w:t>
      </w:r>
      <w:r w:rsidR="00C01DF9" w:rsidRPr="00C01DF9">
        <w:rPr>
          <w:rFonts w:cstheme="minorHAnsi"/>
          <w:color w:val="0D0D0D"/>
          <w:shd w:val="clear" w:color="auto" w:fill="FFFFFF"/>
          <w:lang w:val="en-US"/>
        </w:rPr>
        <w:t xml:space="preserve">seminar and </w:t>
      </w:r>
      <w:r w:rsidRPr="00C01DF9">
        <w:rPr>
          <w:rFonts w:cstheme="minorHAnsi"/>
          <w:color w:val="0D0D0D"/>
          <w:shd w:val="clear" w:color="auto" w:fill="FFFFFF"/>
          <w:lang w:val="en-US"/>
        </w:rPr>
        <w:t xml:space="preserve">workshop </w:t>
      </w:r>
      <w:r w:rsidRPr="000C787B">
        <w:rPr>
          <w:rFonts w:cstheme="minorHAnsi"/>
          <w:color w:val="0D0D0D"/>
          <w:shd w:val="clear" w:color="auto" w:fill="FFFFFF"/>
          <w:lang w:val="en-US"/>
        </w:rPr>
        <w:t>"</w:t>
      </w:r>
      <w:r w:rsidRPr="000C787B">
        <w:rPr>
          <w:rFonts w:cstheme="minorHAnsi"/>
          <w:bCs/>
          <w:color w:val="0D0D0D"/>
          <w:shd w:val="clear" w:color="auto" w:fill="FFFFFF"/>
          <w:lang w:val="en-US"/>
        </w:rPr>
        <w:t>Art and Public Sphere: Interactive Soundscapes and Visual Installations in the Anthropocene Era</w:t>
      </w:r>
      <w:r w:rsidR="00C01DF9" w:rsidRPr="000C787B">
        <w:rPr>
          <w:rFonts w:cstheme="minorHAnsi"/>
          <w:color w:val="0D0D0D"/>
          <w:shd w:val="clear" w:color="auto" w:fill="FFFFFF"/>
          <w:lang w:val="en-US"/>
        </w:rPr>
        <w:t>" provide</w:t>
      </w:r>
      <w:r w:rsidRPr="000C787B">
        <w:rPr>
          <w:rFonts w:cstheme="minorHAnsi"/>
          <w:color w:val="0D0D0D"/>
          <w:shd w:val="clear" w:color="auto" w:fill="FFFFFF"/>
          <w:lang w:val="en-US"/>
        </w:rPr>
        <w:t xml:space="preserve"> </w:t>
      </w:r>
      <w:r w:rsidRPr="00C01DF9">
        <w:rPr>
          <w:rFonts w:cstheme="minorHAnsi"/>
          <w:color w:val="0D0D0D"/>
          <w:shd w:val="clear" w:color="auto" w:fill="FFFFFF"/>
          <w:lang w:val="en-US"/>
        </w:rPr>
        <w:t xml:space="preserve">participants with a platform for exploration and dialogue between art, technology, and environmental activism. Through experimental processes utilizing collective actions, examples of artists and artworks, Bare Conductive microcontroller technology, and bioplastic materials, participants are invited to create interactive soundscapes for public spaces using material they will collect and process during the workshop. </w:t>
      </w:r>
    </w:p>
    <w:p w14:paraId="262A43D2" w14:textId="77777777" w:rsidR="003250D1" w:rsidRPr="00C01DF9" w:rsidRDefault="003250D1" w:rsidP="003250D1">
      <w:pPr>
        <w:spacing w:before="0" w:after="0" w:line="240" w:lineRule="auto"/>
        <w:jc w:val="both"/>
        <w:rPr>
          <w:rFonts w:eastAsia="Times New Roman" w:cstheme="minorHAnsi"/>
          <w:b/>
          <w:bCs/>
          <w:color w:val="0D0D0D"/>
          <w:u w:val="single"/>
          <w:lang w:val="en-US" w:eastAsia="en-GB"/>
        </w:rPr>
      </w:pPr>
    </w:p>
    <w:p w14:paraId="3F485359" w14:textId="77777777" w:rsidR="00B26196" w:rsidRDefault="00B26196" w:rsidP="003250D1">
      <w:pPr>
        <w:spacing w:before="0" w:after="0" w:line="240" w:lineRule="auto"/>
        <w:jc w:val="both"/>
        <w:rPr>
          <w:rFonts w:eastAsia="Times New Roman" w:cstheme="minorHAnsi"/>
          <w:b/>
          <w:bCs/>
          <w:lang w:val="en-US" w:eastAsia="el-GR"/>
        </w:rPr>
      </w:pPr>
    </w:p>
    <w:p w14:paraId="5693B502" w14:textId="77777777" w:rsidR="00B26196" w:rsidRDefault="00B26196" w:rsidP="003250D1">
      <w:pPr>
        <w:spacing w:before="0" w:after="0" w:line="240" w:lineRule="auto"/>
        <w:jc w:val="both"/>
        <w:rPr>
          <w:rFonts w:eastAsia="Times New Roman" w:cstheme="minorHAnsi"/>
          <w:b/>
          <w:bCs/>
          <w:lang w:val="en-US" w:eastAsia="el-GR"/>
        </w:rPr>
      </w:pPr>
    </w:p>
    <w:p w14:paraId="730AE426" w14:textId="77777777" w:rsidR="00B26196" w:rsidRDefault="00B26196" w:rsidP="003250D1">
      <w:pPr>
        <w:spacing w:before="0" w:after="0" w:line="240" w:lineRule="auto"/>
        <w:jc w:val="both"/>
        <w:rPr>
          <w:rFonts w:eastAsia="Times New Roman" w:cstheme="minorHAnsi"/>
          <w:b/>
          <w:bCs/>
          <w:lang w:val="en-US" w:eastAsia="el-GR"/>
        </w:rPr>
      </w:pPr>
    </w:p>
    <w:p w14:paraId="2EFCE54E" w14:textId="77777777" w:rsidR="00B26196" w:rsidRDefault="00B26196" w:rsidP="003250D1">
      <w:pPr>
        <w:spacing w:before="0" w:after="0" w:line="240" w:lineRule="auto"/>
        <w:jc w:val="both"/>
        <w:rPr>
          <w:rFonts w:eastAsia="Times New Roman" w:cstheme="minorHAnsi"/>
          <w:b/>
          <w:bCs/>
          <w:lang w:val="en-US" w:eastAsia="el-GR"/>
        </w:rPr>
      </w:pPr>
    </w:p>
    <w:p w14:paraId="0AECAC9A" w14:textId="77777777" w:rsidR="00B26196" w:rsidRDefault="00B26196" w:rsidP="003250D1">
      <w:pPr>
        <w:spacing w:before="0" w:after="0" w:line="240" w:lineRule="auto"/>
        <w:jc w:val="both"/>
        <w:rPr>
          <w:rFonts w:eastAsia="Times New Roman" w:cstheme="minorHAnsi"/>
          <w:b/>
          <w:bCs/>
          <w:lang w:val="en-US" w:eastAsia="el-GR"/>
        </w:rPr>
      </w:pPr>
    </w:p>
    <w:p w14:paraId="6AFF2630" w14:textId="77777777" w:rsidR="00B26196" w:rsidRDefault="00B26196" w:rsidP="003250D1">
      <w:pPr>
        <w:spacing w:before="0" w:after="0" w:line="240" w:lineRule="auto"/>
        <w:jc w:val="both"/>
        <w:rPr>
          <w:rFonts w:eastAsia="Times New Roman" w:cstheme="minorHAnsi"/>
          <w:b/>
          <w:bCs/>
          <w:lang w:val="en-US" w:eastAsia="el-GR"/>
        </w:rPr>
      </w:pPr>
    </w:p>
    <w:p w14:paraId="27F3D8A4" w14:textId="77777777" w:rsidR="00B26196" w:rsidRDefault="00B26196" w:rsidP="003250D1">
      <w:pPr>
        <w:spacing w:before="0" w:after="0" w:line="240" w:lineRule="auto"/>
        <w:jc w:val="both"/>
        <w:rPr>
          <w:rFonts w:eastAsia="Times New Roman" w:cstheme="minorHAnsi"/>
          <w:b/>
          <w:bCs/>
          <w:lang w:val="en-US" w:eastAsia="el-GR"/>
        </w:rPr>
      </w:pPr>
    </w:p>
    <w:p w14:paraId="0F7A51F5" w14:textId="77777777" w:rsidR="00B26196" w:rsidRDefault="00B26196" w:rsidP="003250D1">
      <w:pPr>
        <w:spacing w:before="0" w:after="0" w:line="240" w:lineRule="auto"/>
        <w:jc w:val="both"/>
        <w:rPr>
          <w:rFonts w:eastAsia="Times New Roman" w:cstheme="minorHAnsi"/>
          <w:b/>
          <w:bCs/>
          <w:lang w:val="en-US" w:eastAsia="el-GR"/>
        </w:rPr>
      </w:pPr>
    </w:p>
    <w:p w14:paraId="262A43D3" w14:textId="50CACF2A" w:rsidR="003250D1" w:rsidRDefault="003250D1" w:rsidP="003250D1">
      <w:pPr>
        <w:spacing w:before="0" w:after="0" w:line="240" w:lineRule="auto"/>
        <w:jc w:val="both"/>
        <w:rPr>
          <w:rFonts w:eastAsia="Times New Roman" w:cstheme="minorHAnsi"/>
          <w:b/>
          <w:bCs/>
          <w:lang w:val="en-US" w:eastAsia="el-GR"/>
        </w:rPr>
      </w:pPr>
      <w:r>
        <w:rPr>
          <w:rFonts w:eastAsia="Times New Roman" w:cstheme="minorHAnsi"/>
          <w:b/>
          <w:bCs/>
          <w:lang w:val="en-US" w:eastAsia="el-GR"/>
        </w:rPr>
        <w:lastRenderedPageBreak/>
        <w:t>Day 4</w:t>
      </w:r>
    </w:p>
    <w:p w14:paraId="262A43D4" w14:textId="77777777" w:rsidR="008D2316" w:rsidRPr="00C01DF9" w:rsidRDefault="008D2316" w:rsidP="005A731B">
      <w:pPr>
        <w:spacing w:before="0" w:after="0" w:line="240" w:lineRule="auto"/>
        <w:jc w:val="center"/>
        <w:rPr>
          <w:rFonts w:eastAsia="Times New Roman" w:cstheme="minorHAnsi"/>
          <w:b/>
          <w:bCs/>
          <w:lang w:val="en-US" w:eastAsia="el-GR"/>
        </w:rPr>
      </w:pPr>
      <w:r w:rsidRPr="00C01DF9">
        <w:rPr>
          <w:rFonts w:eastAsia="Times New Roman" w:cstheme="minorHAnsi"/>
          <w:b/>
          <w:bCs/>
          <w:lang w:val="en-US" w:eastAsia="el-GR"/>
        </w:rPr>
        <w:t>Participatory politics and Youth community building</w:t>
      </w:r>
    </w:p>
    <w:p w14:paraId="262A43D5" w14:textId="77777777" w:rsidR="008D2316" w:rsidRPr="00C01DF9" w:rsidRDefault="008D2316" w:rsidP="003250D1">
      <w:pPr>
        <w:spacing w:before="0" w:after="0" w:line="240" w:lineRule="auto"/>
        <w:contextualSpacing/>
        <w:jc w:val="both"/>
        <w:rPr>
          <w:rFonts w:cstheme="minorHAnsi"/>
          <w:lang w:val="en-US"/>
        </w:rPr>
      </w:pPr>
      <w:r w:rsidRPr="003250D1">
        <w:rPr>
          <w:rFonts w:cstheme="minorHAnsi"/>
          <w:b/>
          <w:lang w:val="en-US"/>
        </w:rPr>
        <w:t>Instructor:</w:t>
      </w:r>
      <w:r w:rsidRPr="00C01DF9">
        <w:rPr>
          <w:rFonts w:cstheme="minorHAnsi"/>
          <w:lang w:val="en-US"/>
        </w:rPr>
        <w:t xml:space="preserve"> Despoina Feleki</w:t>
      </w:r>
    </w:p>
    <w:p w14:paraId="262A43D6" w14:textId="77777777" w:rsidR="008D2316" w:rsidRPr="009C2D88" w:rsidRDefault="00C01DF9" w:rsidP="003250D1">
      <w:pPr>
        <w:spacing w:before="0" w:after="0" w:line="240" w:lineRule="auto"/>
        <w:jc w:val="both"/>
        <w:rPr>
          <w:rFonts w:cstheme="minorHAnsi"/>
          <w:b/>
          <w:lang w:val="en-US"/>
        </w:rPr>
      </w:pPr>
      <w:r w:rsidRPr="003250D1">
        <w:rPr>
          <w:rFonts w:cstheme="minorHAnsi"/>
          <w:b/>
          <w:lang w:val="en-US"/>
        </w:rPr>
        <w:t>Duration:</w:t>
      </w:r>
      <w:r w:rsidR="009C2D88">
        <w:rPr>
          <w:rFonts w:cstheme="minorHAnsi"/>
          <w:lang w:val="en-US"/>
        </w:rPr>
        <w:t xml:space="preserve"> </w:t>
      </w:r>
      <w:r w:rsidR="009C2D88" w:rsidRPr="009C2D88">
        <w:rPr>
          <w:rFonts w:cstheme="minorHAnsi"/>
          <w:b/>
          <w:lang w:val="en-US"/>
        </w:rPr>
        <w:t>2 hours workshop &amp; 1 hour activities time</w:t>
      </w:r>
    </w:p>
    <w:p w14:paraId="262A43D7" w14:textId="77777777" w:rsidR="008D2316" w:rsidRPr="00C01DF9" w:rsidRDefault="00C01DF9" w:rsidP="003250D1">
      <w:pPr>
        <w:spacing w:before="0" w:after="0" w:line="240" w:lineRule="auto"/>
        <w:contextualSpacing/>
        <w:jc w:val="both"/>
        <w:rPr>
          <w:rFonts w:cstheme="minorHAnsi"/>
          <w:lang w:val="en-US"/>
        </w:rPr>
      </w:pPr>
      <w:r w:rsidRPr="00C01DF9">
        <w:rPr>
          <w:rFonts w:cstheme="minorHAnsi"/>
          <w:lang w:val="en-US"/>
        </w:rPr>
        <w:t>The s</w:t>
      </w:r>
      <w:r w:rsidR="000C787B">
        <w:rPr>
          <w:rFonts w:cstheme="minorHAnsi"/>
          <w:lang w:val="en-US"/>
        </w:rPr>
        <w:t>eminar course attempts to explore</w:t>
      </w:r>
      <w:r w:rsidRPr="00C01DF9">
        <w:rPr>
          <w:rFonts w:cstheme="minorHAnsi"/>
          <w:lang w:val="en-US"/>
        </w:rPr>
        <w:t xml:space="preserve"> the concept of active citizenship through literary and cultural interventions in the age of networking. It aims to propose methods of social learning and awakening young people through the coupling of English literature, New Technologies and social media. It aims to transform knowledge and attitudes using teaching methods and digital tools that promote collaboration and help participants develop their personal voice.</w:t>
      </w:r>
    </w:p>
    <w:p w14:paraId="262A43D8" w14:textId="77777777" w:rsidR="003250D1" w:rsidRDefault="003250D1" w:rsidP="003250D1">
      <w:pPr>
        <w:autoSpaceDE w:val="0"/>
        <w:autoSpaceDN w:val="0"/>
        <w:adjustRightInd w:val="0"/>
        <w:spacing w:before="0" w:after="0" w:line="240" w:lineRule="auto"/>
        <w:jc w:val="both"/>
        <w:rPr>
          <w:rFonts w:cstheme="minorHAnsi"/>
          <w:b/>
          <w:bCs/>
          <w:lang w:val="en-US"/>
        </w:rPr>
      </w:pPr>
    </w:p>
    <w:p w14:paraId="262A43D9" w14:textId="77777777" w:rsidR="002F1ED4" w:rsidRDefault="00C01DF9" w:rsidP="005A731B">
      <w:pPr>
        <w:autoSpaceDE w:val="0"/>
        <w:autoSpaceDN w:val="0"/>
        <w:adjustRightInd w:val="0"/>
        <w:spacing w:before="0" w:after="0" w:line="240" w:lineRule="auto"/>
        <w:jc w:val="center"/>
        <w:rPr>
          <w:rFonts w:cstheme="minorHAnsi"/>
          <w:b/>
          <w:bCs/>
          <w:lang w:val="en-US"/>
        </w:rPr>
      </w:pPr>
      <w:r w:rsidRPr="00C01DF9">
        <w:rPr>
          <w:rFonts w:cstheme="minorHAnsi"/>
          <w:b/>
          <w:bCs/>
          <w:lang w:val="en-US"/>
        </w:rPr>
        <w:t xml:space="preserve">Linguistic landscape as a guide for participatory, community-based action </w:t>
      </w:r>
    </w:p>
    <w:p w14:paraId="262A43DA" w14:textId="77777777" w:rsidR="00C01DF9" w:rsidRPr="00C01DF9" w:rsidRDefault="00C01DF9" w:rsidP="005A731B">
      <w:pPr>
        <w:autoSpaceDE w:val="0"/>
        <w:autoSpaceDN w:val="0"/>
        <w:adjustRightInd w:val="0"/>
        <w:spacing w:before="0" w:after="0" w:line="240" w:lineRule="auto"/>
        <w:jc w:val="center"/>
        <w:rPr>
          <w:rFonts w:cstheme="minorHAnsi"/>
          <w:b/>
          <w:bCs/>
          <w:lang w:val="en-US"/>
        </w:rPr>
      </w:pPr>
      <w:r w:rsidRPr="00C01DF9">
        <w:rPr>
          <w:rFonts w:cstheme="minorHAnsi"/>
          <w:b/>
          <w:bCs/>
          <w:lang w:val="en-US"/>
        </w:rPr>
        <w:t>in the world language classroom</w:t>
      </w:r>
    </w:p>
    <w:p w14:paraId="262A43DB" w14:textId="77777777" w:rsidR="00C01DF9" w:rsidRPr="00C01DF9" w:rsidRDefault="00C01DF9" w:rsidP="003250D1">
      <w:pPr>
        <w:autoSpaceDE w:val="0"/>
        <w:autoSpaceDN w:val="0"/>
        <w:adjustRightInd w:val="0"/>
        <w:spacing w:before="0" w:after="0" w:line="240" w:lineRule="auto"/>
        <w:jc w:val="both"/>
        <w:rPr>
          <w:rFonts w:cstheme="minorHAnsi"/>
          <w:lang w:val="en-US"/>
        </w:rPr>
      </w:pPr>
      <w:r w:rsidRPr="003250D1">
        <w:rPr>
          <w:rFonts w:cstheme="minorHAnsi"/>
          <w:b/>
          <w:lang w:val="en-US"/>
        </w:rPr>
        <w:t>Instructor:</w:t>
      </w:r>
      <w:r w:rsidRPr="00C01DF9">
        <w:rPr>
          <w:rFonts w:cstheme="minorHAnsi"/>
          <w:lang w:val="en-US"/>
        </w:rPr>
        <w:t xml:space="preserve"> Meagan Driver</w:t>
      </w:r>
    </w:p>
    <w:p w14:paraId="262A43DC" w14:textId="77777777" w:rsidR="00C01DF9" w:rsidRPr="009C2D88" w:rsidRDefault="00C01DF9" w:rsidP="009C2D88">
      <w:pPr>
        <w:spacing w:before="0" w:after="0" w:line="240" w:lineRule="auto"/>
        <w:jc w:val="both"/>
        <w:rPr>
          <w:rFonts w:cstheme="minorHAnsi"/>
          <w:b/>
          <w:lang w:val="en-US"/>
        </w:rPr>
      </w:pPr>
      <w:r w:rsidRPr="003250D1">
        <w:rPr>
          <w:rFonts w:cstheme="minorHAnsi"/>
          <w:b/>
          <w:lang w:val="en-US"/>
        </w:rPr>
        <w:t>Duration:</w:t>
      </w:r>
      <w:r w:rsidRPr="00C01DF9">
        <w:rPr>
          <w:rFonts w:cstheme="minorHAnsi"/>
          <w:lang w:val="en-US"/>
        </w:rPr>
        <w:t xml:space="preserve"> </w:t>
      </w:r>
      <w:r w:rsidR="009C2D88" w:rsidRPr="009C2D88">
        <w:rPr>
          <w:rFonts w:cstheme="minorHAnsi"/>
          <w:b/>
          <w:lang w:val="en-US"/>
        </w:rPr>
        <w:t>2 hours workshop &amp; 1 hour activities time</w:t>
      </w:r>
    </w:p>
    <w:p w14:paraId="262A43DD" w14:textId="77777777" w:rsidR="00C01DF9" w:rsidRDefault="00C01DF9" w:rsidP="003250D1">
      <w:pPr>
        <w:spacing w:before="0" w:after="0" w:line="240" w:lineRule="auto"/>
        <w:contextualSpacing/>
        <w:jc w:val="both"/>
        <w:rPr>
          <w:rFonts w:cstheme="minorHAnsi"/>
          <w:lang w:val="en-US"/>
        </w:rPr>
      </w:pPr>
      <w:r w:rsidRPr="00C01DF9">
        <w:rPr>
          <w:rFonts w:cstheme="minorHAnsi"/>
          <w:lang w:val="en-US"/>
        </w:rPr>
        <w:t>This workshop introduces the concept of linguistic landscape (i.e., the use of written language on signs, brochures, graffiti, and advertisements) and outlines the opportunities that exist for its use in addressing critical and community-oriented themes in the world language classroom. The implications of studying the linguistic landscape with language learners will be explored not only for the development of bilingualism but also for initiating participatory, action-based, and locally-relevant initiatives in the language classroom across a range of ages, proficiency-levels, and learning contexts.</w:t>
      </w:r>
    </w:p>
    <w:p w14:paraId="262A43DE" w14:textId="77777777" w:rsidR="003250D1" w:rsidRDefault="003250D1" w:rsidP="003250D1">
      <w:pPr>
        <w:spacing w:before="0" w:after="0" w:line="240" w:lineRule="auto"/>
        <w:contextualSpacing/>
        <w:jc w:val="both"/>
        <w:rPr>
          <w:rFonts w:cstheme="minorHAnsi"/>
          <w:lang w:val="en-US"/>
        </w:rPr>
      </w:pPr>
    </w:p>
    <w:p w14:paraId="262A43DF" w14:textId="77777777" w:rsidR="003250D1" w:rsidRPr="003250D1" w:rsidRDefault="003250D1" w:rsidP="003250D1">
      <w:pPr>
        <w:spacing w:before="0" w:after="0" w:line="240" w:lineRule="auto"/>
        <w:contextualSpacing/>
        <w:jc w:val="both"/>
        <w:rPr>
          <w:rFonts w:cstheme="minorHAnsi"/>
          <w:b/>
          <w:lang w:val="en-US"/>
        </w:rPr>
      </w:pPr>
      <w:r w:rsidRPr="003250D1">
        <w:rPr>
          <w:rFonts w:cstheme="minorHAnsi"/>
          <w:b/>
          <w:lang w:val="en-US"/>
        </w:rPr>
        <w:t>Day 5</w:t>
      </w:r>
    </w:p>
    <w:p w14:paraId="262A43E0" w14:textId="77777777" w:rsidR="002F1ED4" w:rsidRPr="002F1ED4" w:rsidRDefault="002F1ED4" w:rsidP="002F1ED4">
      <w:pPr>
        <w:keepNext/>
        <w:spacing w:after="120"/>
        <w:ind w:right="357"/>
        <w:contextualSpacing/>
        <w:jc w:val="center"/>
        <w:rPr>
          <w:rFonts w:eastAsia="Times New Roman" w:cstheme="minorHAnsi"/>
          <w:b/>
          <w:lang w:val="en-US"/>
        </w:rPr>
      </w:pPr>
      <w:r w:rsidRPr="002F1ED4">
        <w:rPr>
          <w:rFonts w:eastAsia="Times New Roman" w:cstheme="minorHAnsi"/>
          <w:b/>
          <w:lang w:val="en-US"/>
        </w:rPr>
        <w:t xml:space="preserve">Urban Walks with Locative Technologies &amp; Civic Participation </w:t>
      </w:r>
    </w:p>
    <w:p w14:paraId="262A43E1" w14:textId="77777777" w:rsidR="000D0F1F" w:rsidRPr="00C01DF9" w:rsidRDefault="00C01DF9" w:rsidP="003250D1">
      <w:pPr>
        <w:keepNext/>
        <w:spacing w:before="0" w:after="0" w:line="240" w:lineRule="auto"/>
        <w:jc w:val="both"/>
        <w:rPr>
          <w:rFonts w:cstheme="minorHAnsi"/>
          <w:iCs/>
          <w:lang w:val="en-US" w:eastAsia="el-GR"/>
        </w:rPr>
      </w:pPr>
      <w:r w:rsidRPr="003250D1">
        <w:rPr>
          <w:rFonts w:cstheme="minorHAnsi"/>
          <w:b/>
          <w:iCs/>
          <w:lang w:val="en-US" w:eastAsia="el-GR"/>
        </w:rPr>
        <w:t>Instructor:</w:t>
      </w:r>
      <w:r w:rsidRPr="00C01DF9">
        <w:rPr>
          <w:rFonts w:cstheme="minorHAnsi"/>
          <w:iCs/>
          <w:lang w:val="en-US" w:eastAsia="el-GR"/>
        </w:rPr>
        <w:t xml:space="preserve"> Vasileios </w:t>
      </w:r>
      <w:proofErr w:type="spellStart"/>
      <w:r w:rsidRPr="00C01DF9">
        <w:rPr>
          <w:rFonts w:cstheme="minorHAnsi"/>
          <w:iCs/>
          <w:lang w:val="en-US" w:eastAsia="el-GR"/>
        </w:rPr>
        <w:t>Delioglanis</w:t>
      </w:r>
      <w:proofErr w:type="spellEnd"/>
    </w:p>
    <w:p w14:paraId="262A43E2" w14:textId="77777777" w:rsidR="00C01DF9" w:rsidRPr="00C01DF9" w:rsidRDefault="00C01DF9" w:rsidP="003250D1">
      <w:pPr>
        <w:keepNext/>
        <w:spacing w:before="0" w:after="0" w:line="240" w:lineRule="auto"/>
        <w:jc w:val="both"/>
        <w:rPr>
          <w:rFonts w:cstheme="minorHAnsi"/>
          <w:iCs/>
          <w:lang w:val="en-US" w:eastAsia="el-GR"/>
        </w:rPr>
      </w:pPr>
      <w:r w:rsidRPr="003250D1">
        <w:rPr>
          <w:rFonts w:cstheme="minorHAnsi"/>
          <w:b/>
          <w:iCs/>
          <w:lang w:val="en-US" w:eastAsia="el-GR"/>
        </w:rPr>
        <w:t>Duration:</w:t>
      </w:r>
      <w:r w:rsidR="009C2D88">
        <w:rPr>
          <w:rFonts w:cstheme="minorHAnsi"/>
          <w:iCs/>
          <w:lang w:val="en-US" w:eastAsia="el-GR"/>
        </w:rPr>
        <w:t xml:space="preserve"> </w:t>
      </w:r>
      <w:r w:rsidR="005A731B">
        <w:rPr>
          <w:rFonts w:cstheme="minorHAnsi"/>
          <w:b/>
          <w:iCs/>
          <w:lang w:val="en-US" w:eastAsia="el-GR"/>
        </w:rPr>
        <w:t>4</w:t>
      </w:r>
      <w:r w:rsidRPr="009C2D88">
        <w:rPr>
          <w:rFonts w:cstheme="minorHAnsi"/>
          <w:b/>
          <w:iCs/>
          <w:lang w:val="en-US" w:eastAsia="el-GR"/>
        </w:rPr>
        <w:t xml:space="preserve"> hours</w:t>
      </w:r>
      <w:r w:rsidR="005A731B">
        <w:rPr>
          <w:rFonts w:cstheme="minorHAnsi"/>
          <w:b/>
          <w:iCs/>
          <w:lang w:val="en-US" w:eastAsia="el-GR"/>
        </w:rPr>
        <w:t xml:space="preserve"> lecture/workshop &amp; 2</w:t>
      </w:r>
      <w:r w:rsidR="009C2D88" w:rsidRPr="009C2D88">
        <w:rPr>
          <w:rFonts w:cstheme="minorHAnsi"/>
          <w:b/>
          <w:iCs/>
          <w:lang w:val="en-US" w:eastAsia="el-GR"/>
        </w:rPr>
        <w:t xml:space="preserve"> hours </w:t>
      </w:r>
      <w:r w:rsidR="005A731B">
        <w:rPr>
          <w:rFonts w:cstheme="minorHAnsi"/>
          <w:b/>
          <w:iCs/>
          <w:lang w:val="en-US" w:eastAsia="el-GR"/>
        </w:rPr>
        <w:t xml:space="preserve">reflective </w:t>
      </w:r>
      <w:r w:rsidR="009C2D88" w:rsidRPr="009C2D88">
        <w:rPr>
          <w:rFonts w:cstheme="minorHAnsi"/>
          <w:b/>
          <w:iCs/>
          <w:lang w:val="en-US" w:eastAsia="el-GR"/>
        </w:rPr>
        <w:t>activity</w:t>
      </w:r>
    </w:p>
    <w:p w14:paraId="262A441C" w14:textId="37AB3386" w:rsidR="00033DD7" w:rsidRPr="00B26196" w:rsidRDefault="00C01DF9" w:rsidP="00B26196">
      <w:pPr>
        <w:keepNext/>
        <w:spacing w:before="0" w:after="0" w:line="240" w:lineRule="auto"/>
        <w:jc w:val="both"/>
        <w:rPr>
          <w:rFonts w:cstheme="minorHAnsi"/>
          <w:iCs/>
          <w:lang w:val="en-US" w:eastAsia="el-GR"/>
        </w:rPr>
      </w:pPr>
      <w:r w:rsidRPr="00C01DF9">
        <w:rPr>
          <w:rFonts w:cstheme="minorHAnsi"/>
          <w:iCs/>
          <w:lang w:val="en-US" w:eastAsia="el-GR"/>
        </w:rPr>
        <w:t>This workshop will focus on the ways in which locative media technologies can serve as educational tools for citizen engagement. In the first part, a brief historical overview of local media will be provided and participants will be introduced to the function (and role) of local media in contemporary social life. In the second part, emphasis will be placed on their relationship with storytelling practices. Participants will be introduced to some (mobile) tracking applications, which can be used to attach digital content to specific locations in the urban environment</w:t>
      </w:r>
      <w:r w:rsidR="00B26196">
        <w:rPr>
          <w:rFonts w:cstheme="minorHAnsi"/>
          <w:iCs/>
          <w:lang w:val="en-US" w:eastAsia="el-GR"/>
        </w:rPr>
        <w:t xml:space="preserve">. </w:t>
      </w:r>
    </w:p>
    <w:sectPr w:rsidR="00033DD7" w:rsidRPr="00B26196" w:rsidSect="000324B0">
      <w:headerReference w:type="default" r:id="rId8"/>
      <w:footerReference w:type="even" r:id="rId9"/>
      <w:footerReference w:type="default" r:id="rId10"/>
      <w:pgSz w:w="11906" w:h="16838"/>
      <w:pgMar w:top="1134" w:right="1134" w:bottom="1134" w:left="1134"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A441F" w14:textId="77777777" w:rsidR="00565F4C" w:rsidRDefault="00565F4C">
      <w:pPr>
        <w:spacing w:before="0" w:after="0" w:line="240" w:lineRule="auto"/>
      </w:pPr>
      <w:r>
        <w:separator/>
      </w:r>
    </w:p>
  </w:endnote>
  <w:endnote w:type="continuationSeparator" w:id="0">
    <w:p w14:paraId="262A4420" w14:textId="77777777" w:rsidR="00565F4C" w:rsidRDefault="00565F4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Times">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A4424" w14:textId="77777777" w:rsidR="003B7800" w:rsidRDefault="00F739AE" w:rsidP="003B7800">
    <w:pPr>
      <w:pStyle w:val="Footer"/>
      <w:framePr w:wrap="around" w:vAnchor="text" w:hAnchor="margin" w:xAlign="right" w:y="1"/>
      <w:rPr>
        <w:rStyle w:val="PageNumber"/>
      </w:rPr>
    </w:pPr>
    <w:r>
      <w:rPr>
        <w:rStyle w:val="PageNumber"/>
      </w:rPr>
      <w:fldChar w:fldCharType="begin"/>
    </w:r>
    <w:r w:rsidR="003B7800">
      <w:rPr>
        <w:rStyle w:val="PageNumber"/>
      </w:rPr>
      <w:instrText xml:space="preserve">PAGE  </w:instrText>
    </w:r>
    <w:r>
      <w:rPr>
        <w:rStyle w:val="PageNumber"/>
      </w:rPr>
      <w:fldChar w:fldCharType="end"/>
    </w:r>
  </w:p>
  <w:p w14:paraId="262A4425" w14:textId="77777777" w:rsidR="003B7800" w:rsidRDefault="003B7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A4426" w14:textId="77777777" w:rsidR="00E96758" w:rsidRPr="0011421D" w:rsidRDefault="00E96758">
    <w:pPr>
      <w:pStyle w:val="Footer"/>
      <w:rPr>
        <w:sz w:val="22"/>
        <w:szCs w:val="18"/>
        <w:lang w:val="en-US"/>
      </w:rPr>
    </w:pPr>
    <w:r w:rsidRPr="0011421D">
      <w:rPr>
        <w:sz w:val="22"/>
        <w:szCs w:val="18"/>
        <w:lang w:val="en-US"/>
      </w:rPr>
      <w:t xml:space="preserve">Center for Education and Lifelong </w:t>
    </w:r>
    <w:r w:rsidR="00724497" w:rsidRPr="0011421D">
      <w:rPr>
        <w:sz w:val="22"/>
        <w:szCs w:val="18"/>
        <w:lang w:val="en-US"/>
      </w:rPr>
      <w:t>Learning</w:t>
    </w:r>
    <w:r w:rsidRPr="0011421D">
      <w:rPr>
        <w:sz w:val="22"/>
        <w:szCs w:val="18"/>
        <w:lang w:val="en-US"/>
      </w:rPr>
      <w:t xml:space="preserve"> AUTh. </w:t>
    </w:r>
    <w:r w:rsidR="00724497" w:rsidRPr="0011421D">
      <w:rPr>
        <w:sz w:val="22"/>
        <w:szCs w:val="18"/>
        <w:lang w:val="en-US"/>
      </w:rPr>
      <w:t>Date of issue: 7/9/2023</w:t>
    </w:r>
  </w:p>
  <w:p w14:paraId="262A4427" w14:textId="77777777" w:rsidR="003B7800" w:rsidRPr="0011421D" w:rsidRDefault="003B7800" w:rsidP="00521522">
    <w:pPr>
      <w:pStyle w:val="Footer"/>
      <w:ind w:left="-567"/>
      <w:rPr>
        <w:rFonts w:ascii="Calibri" w:hAnsi="Calibri"/>
        <w:i/>
        <w:color w:val="05777D"/>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A441D" w14:textId="77777777" w:rsidR="00565F4C" w:rsidRDefault="00565F4C">
      <w:pPr>
        <w:spacing w:before="0" w:after="0" w:line="240" w:lineRule="auto"/>
      </w:pPr>
      <w:r>
        <w:separator/>
      </w:r>
    </w:p>
  </w:footnote>
  <w:footnote w:type="continuationSeparator" w:id="0">
    <w:p w14:paraId="262A441E" w14:textId="77777777" w:rsidR="00565F4C" w:rsidRDefault="00565F4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A4421" w14:textId="77777777" w:rsidR="00B56462" w:rsidRDefault="00521522" w:rsidP="00B56462">
    <w:pPr>
      <w:spacing w:after="0" w:line="240" w:lineRule="auto"/>
      <w:jc w:val="center"/>
      <w:rPr>
        <w:rFonts w:cstheme="minorHAnsi"/>
        <w:noProof/>
        <w:lang w:eastAsia="el-GR"/>
      </w:rPr>
    </w:pPr>
    <w:r>
      <w:rPr>
        <w:rFonts w:cstheme="minorHAnsi"/>
        <w:noProof/>
        <w:lang w:eastAsia="el-GR"/>
      </w:rPr>
      <w:drawing>
        <wp:inline distT="0" distB="0" distL="0" distR="0" wp14:anchorId="262A4428" wp14:editId="262A4429">
          <wp:extent cx="3825240" cy="1913414"/>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set 2@4x-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56242" cy="1928921"/>
                  </a:xfrm>
                  <a:prstGeom prst="rect">
                    <a:avLst/>
                  </a:prstGeom>
                </pic:spPr>
              </pic:pic>
            </a:graphicData>
          </a:graphic>
        </wp:inline>
      </w:drawing>
    </w:r>
    <w:r w:rsidR="00B56462" w:rsidRPr="00B56462">
      <w:rPr>
        <w:rFonts w:cstheme="minorHAnsi"/>
        <w:noProof/>
        <w:lang w:eastAsia="el-GR"/>
      </w:rPr>
      <w:t xml:space="preserve"> </w:t>
    </w:r>
  </w:p>
  <w:p w14:paraId="262A4422" w14:textId="77777777" w:rsidR="00B56462" w:rsidRPr="00603542" w:rsidRDefault="00B56462" w:rsidP="00B56462">
    <w:pPr>
      <w:spacing w:after="0" w:line="240" w:lineRule="auto"/>
      <w:jc w:val="center"/>
      <w:rPr>
        <w:rFonts w:cstheme="minorHAnsi"/>
      </w:rPr>
    </w:pPr>
    <w:r w:rsidRPr="00876AD4">
      <w:rPr>
        <w:rFonts w:cstheme="minorHAnsi"/>
        <w:noProof/>
        <w:lang w:eastAsia="el-GR"/>
      </w:rPr>
      <w:t xml:space="preserve">Τ. 2310 996783, 996782, 996781, E. </w:t>
    </w:r>
    <w:hyperlink r:id="rId2" w:history="1">
      <w:r w:rsidR="00532D2C" w:rsidRPr="007E50C7">
        <w:rPr>
          <w:rStyle w:val="Hyperlink"/>
          <w:rFonts w:cstheme="minorHAnsi"/>
          <w:noProof/>
          <w:lang w:val="en-US" w:eastAsia="el-GR"/>
        </w:rPr>
        <w:t>kedivim</w:t>
      </w:r>
      <w:r w:rsidR="00532D2C" w:rsidRPr="007E50C7">
        <w:rPr>
          <w:rStyle w:val="Hyperlink"/>
          <w:rFonts w:cstheme="minorHAnsi"/>
          <w:noProof/>
          <w:lang w:eastAsia="el-GR"/>
        </w:rPr>
        <w:t>@auth.gr</w:t>
      </w:r>
    </w:hyperlink>
    <w:r w:rsidRPr="00876AD4">
      <w:rPr>
        <w:rFonts w:cstheme="minorHAnsi"/>
        <w:noProof/>
        <w:lang w:eastAsia="el-GR"/>
      </w:rPr>
      <w:t xml:space="preserve">, W. </w:t>
    </w:r>
    <w:hyperlink r:id="rId3" w:history="1">
      <w:r w:rsidR="00724497" w:rsidRPr="007E50C7">
        <w:rPr>
          <w:rStyle w:val="Hyperlink"/>
          <w:rFonts w:cstheme="minorHAnsi"/>
          <w:lang w:val="en-US"/>
        </w:rPr>
        <w:t>http</w:t>
      </w:r>
      <w:r w:rsidR="00724497" w:rsidRPr="007E50C7">
        <w:rPr>
          <w:rStyle w:val="Hyperlink"/>
          <w:rFonts w:cstheme="minorHAnsi"/>
        </w:rPr>
        <w:t>://</w:t>
      </w:r>
      <w:r w:rsidR="00724497" w:rsidRPr="007E50C7">
        <w:rPr>
          <w:rStyle w:val="Hyperlink"/>
          <w:rFonts w:cstheme="minorHAnsi"/>
          <w:lang w:val="en-US"/>
        </w:rPr>
        <w:t>www</w:t>
      </w:r>
      <w:r w:rsidR="00724497" w:rsidRPr="007E50C7">
        <w:rPr>
          <w:rStyle w:val="Hyperlink"/>
          <w:rFonts w:cstheme="minorHAnsi"/>
        </w:rPr>
        <w:t>.</w:t>
      </w:r>
      <w:r w:rsidR="00724497" w:rsidRPr="007E50C7">
        <w:rPr>
          <w:rStyle w:val="Hyperlink"/>
          <w:rFonts w:cstheme="minorHAnsi"/>
          <w:lang w:val="en-US"/>
        </w:rPr>
        <w:t>kedivim</w:t>
      </w:r>
      <w:r w:rsidR="00724497" w:rsidRPr="007E50C7">
        <w:rPr>
          <w:rStyle w:val="Hyperlink"/>
          <w:rFonts w:cstheme="minorHAnsi"/>
        </w:rPr>
        <w:t>.</w:t>
      </w:r>
      <w:r w:rsidR="00724497" w:rsidRPr="007E50C7">
        <w:rPr>
          <w:rStyle w:val="Hyperlink"/>
          <w:rFonts w:cstheme="minorHAnsi"/>
          <w:lang w:val="en-US"/>
        </w:rPr>
        <w:t>auth</w:t>
      </w:r>
      <w:r w:rsidR="00724497" w:rsidRPr="007E50C7">
        <w:rPr>
          <w:rStyle w:val="Hyperlink"/>
          <w:rFonts w:cstheme="minorHAnsi"/>
        </w:rPr>
        <w:t>.</w:t>
      </w:r>
      <w:r w:rsidR="00724497" w:rsidRPr="007E50C7">
        <w:rPr>
          <w:rStyle w:val="Hyperlink"/>
          <w:rFonts w:cstheme="minorHAnsi"/>
          <w:lang w:val="en-US"/>
        </w:rPr>
        <w:t>gr</w:t>
      </w:r>
    </w:hyperlink>
  </w:p>
  <w:p w14:paraId="262A4423" w14:textId="77777777" w:rsidR="00B56462" w:rsidRDefault="00B56462" w:rsidP="00B5646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6EE"/>
    <w:multiLevelType w:val="hybridMultilevel"/>
    <w:tmpl w:val="B8C2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432DB"/>
    <w:multiLevelType w:val="hybridMultilevel"/>
    <w:tmpl w:val="8DE86AE8"/>
    <w:lvl w:ilvl="0" w:tplc="0164DB96">
      <w:start w:val="1"/>
      <w:numFmt w:val="bullet"/>
      <w:lvlText w:val=""/>
      <w:lvlJc w:val="left"/>
      <w:pPr>
        <w:ind w:left="720" w:hanging="360"/>
      </w:pPr>
      <w:rPr>
        <w:rFonts w:ascii="Symbol" w:eastAsiaTheme="minorEastAsia"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9750396"/>
    <w:multiLevelType w:val="hybridMultilevel"/>
    <w:tmpl w:val="983CA9A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00545E0"/>
    <w:multiLevelType w:val="multilevel"/>
    <w:tmpl w:val="8A72DB2E"/>
    <w:lvl w:ilvl="0">
      <w:start w:val="1"/>
      <w:numFmt w:val="decimal"/>
      <w:lvlText w:val="%1."/>
      <w:lvlJc w:val="left"/>
      <w:pPr>
        <w:tabs>
          <w:tab w:val="num" w:pos="360"/>
        </w:tabs>
        <w:ind w:left="360" w:hanging="360"/>
      </w:pPr>
      <w:rPr>
        <w:rFonts w:cs="Times New Roman"/>
      </w:rPr>
    </w:lvl>
    <w:lvl w:ilvl="1">
      <w:start w:val="1"/>
      <w:numFmt w:val="decimal"/>
      <w:lvlText w:val="β.%2."/>
      <w:lvlJc w:val="right"/>
      <w:pPr>
        <w:tabs>
          <w:tab w:val="num" w:pos="720"/>
        </w:tabs>
        <w:ind w:left="720" w:hanging="360"/>
      </w:pPr>
      <w:rPr>
        <w:rFonts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114B151B"/>
    <w:multiLevelType w:val="hybridMultilevel"/>
    <w:tmpl w:val="8814C924"/>
    <w:lvl w:ilvl="0" w:tplc="F5B6D310">
      <w:start w:val="10"/>
      <w:numFmt w:val="bullet"/>
      <w:lvlText w:val=""/>
      <w:lvlJc w:val="left"/>
      <w:pPr>
        <w:ind w:left="654" w:hanging="360"/>
      </w:pPr>
      <w:rPr>
        <w:rFonts w:ascii="Symbol" w:eastAsiaTheme="minorEastAsia" w:hAnsi="Symbol" w:cstheme="minorBidi"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5" w15:restartNumberingAfterBreak="0">
    <w:nsid w:val="159E1525"/>
    <w:multiLevelType w:val="hybridMultilevel"/>
    <w:tmpl w:val="B8066A40"/>
    <w:lvl w:ilvl="0" w:tplc="63AA066C">
      <w:start w:val="10"/>
      <w:numFmt w:val="bullet"/>
      <w:lvlText w:val=""/>
      <w:lvlJc w:val="left"/>
      <w:pPr>
        <w:ind w:left="-66" w:hanging="360"/>
      </w:pPr>
      <w:rPr>
        <w:rFonts w:ascii="Symbol" w:eastAsia="Times New Roman" w:hAnsi="Symbol" w:cs="Times New Roman" w:hint="default"/>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6" w15:restartNumberingAfterBreak="0">
    <w:nsid w:val="165F6B92"/>
    <w:multiLevelType w:val="hybridMultilevel"/>
    <w:tmpl w:val="1A907D64"/>
    <w:lvl w:ilvl="0" w:tplc="04080001">
      <w:start w:val="1"/>
      <w:numFmt w:val="bullet"/>
      <w:lvlText w:val=""/>
      <w:lvlJc w:val="left"/>
      <w:pPr>
        <w:ind w:left="654" w:hanging="360"/>
      </w:pPr>
      <w:rPr>
        <w:rFonts w:ascii="Symbol" w:hAnsi="Symbol"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7" w15:restartNumberingAfterBreak="0">
    <w:nsid w:val="2DAD7D13"/>
    <w:multiLevelType w:val="hybridMultilevel"/>
    <w:tmpl w:val="302ECB70"/>
    <w:lvl w:ilvl="0" w:tplc="80DE4584">
      <w:start w:val="10"/>
      <w:numFmt w:val="bullet"/>
      <w:lvlText w:val=""/>
      <w:lvlJc w:val="left"/>
      <w:pPr>
        <w:ind w:left="294" w:hanging="360"/>
      </w:pPr>
      <w:rPr>
        <w:rFonts w:ascii="Symbol" w:eastAsiaTheme="minorEastAsia" w:hAnsi="Symbol" w:cstheme="minorBidi"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8" w15:restartNumberingAfterBreak="0">
    <w:nsid w:val="30C65FC0"/>
    <w:multiLevelType w:val="hybridMultilevel"/>
    <w:tmpl w:val="88EE9C7C"/>
    <w:lvl w:ilvl="0" w:tplc="D674BC12">
      <w:start w:val="1"/>
      <w:numFmt w:val="decimal"/>
      <w:lvlText w:val="%1."/>
      <w:lvlJc w:val="left"/>
      <w:pPr>
        <w:ind w:left="720" w:hanging="360"/>
      </w:pPr>
      <w:rPr>
        <w:rFonts w:eastAsiaTheme="minorEastAsia"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BB3999"/>
    <w:multiLevelType w:val="hybridMultilevel"/>
    <w:tmpl w:val="B67E83F0"/>
    <w:lvl w:ilvl="0" w:tplc="04080001">
      <w:start w:val="1"/>
      <w:numFmt w:val="bullet"/>
      <w:lvlText w:val=""/>
      <w:lvlJc w:val="left"/>
      <w:pPr>
        <w:ind w:left="654" w:hanging="360"/>
      </w:pPr>
      <w:rPr>
        <w:rFonts w:ascii="Symbol" w:hAnsi="Symbol"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10" w15:restartNumberingAfterBreak="0">
    <w:nsid w:val="3D203A2A"/>
    <w:multiLevelType w:val="hybridMultilevel"/>
    <w:tmpl w:val="4F422024"/>
    <w:lvl w:ilvl="0" w:tplc="04080001">
      <w:start w:val="1"/>
      <w:numFmt w:val="bullet"/>
      <w:lvlText w:val=""/>
      <w:lvlJc w:val="left"/>
      <w:pPr>
        <w:ind w:left="654" w:hanging="360"/>
      </w:pPr>
      <w:rPr>
        <w:rFonts w:ascii="Symbol" w:hAnsi="Symbol"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11" w15:restartNumberingAfterBreak="0">
    <w:nsid w:val="43C35583"/>
    <w:multiLevelType w:val="hybridMultilevel"/>
    <w:tmpl w:val="AD342DA0"/>
    <w:lvl w:ilvl="0" w:tplc="04080001">
      <w:start w:val="1"/>
      <w:numFmt w:val="bullet"/>
      <w:lvlText w:val=""/>
      <w:lvlJc w:val="left"/>
      <w:pPr>
        <w:ind w:left="654" w:hanging="360"/>
      </w:pPr>
      <w:rPr>
        <w:rFonts w:ascii="Symbol" w:hAnsi="Symbol"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12" w15:restartNumberingAfterBreak="0">
    <w:nsid w:val="449378F6"/>
    <w:multiLevelType w:val="hybridMultilevel"/>
    <w:tmpl w:val="9B069ECC"/>
    <w:lvl w:ilvl="0" w:tplc="04090001">
      <w:start w:val="1"/>
      <w:numFmt w:val="bullet"/>
      <w:lvlText w:val=""/>
      <w:lvlJc w:val="left"/>
      <w:pPr>
        <w:ind w:left="1014" w:hanging="360"/>
      </w:pPr>
      <w:rPr>
        <w:rFonts w:ascii="Symbol" w:hAnsi="Symbol" w:hint="default"/>
      </w:rPr>
    </w:lvl>
    <w:lvl w:ilvl="1" w:tplc="04090003" w:tentative="1">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13" w15:restartNumberingAfterBreak="0">
    <w:nsid w:val="485C420F"/>
    <w:multiLevelType w:val="hybridMultilevel"/>
    <w:tmpl w:val="044AC912"/>
    <w:lvl w:ilvl="0" w:tplc="04090001">
      <w:start w:val="1"/>
      <w:numFmt w:val="bullet"/>
      <w:lvlText w:val=""/>
      <w:lvlJc w:val="left"/>
      <w:pPr>
        <w:ind w:left="90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A364234"/>
    <w:multiLevelType w:val="hybridMultilevel"/>
    <w:tmpl w:val="C21EAEB6"/>
    <w:lvl w:ilvl="0" w:tplc="4C3E74F8">
      <w:start w:val="11"/>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5" w15:restartNumberingAfterBreak="0">
    <w:nsid w:val="4F0535C9"/>
    <w:multiLevelType w:val="hybridMultilevel"/>
    <w:tmpl w:val="547ED8CC"/>
    <w:lvl w:ilvl="0" w:tplc="04080001">
      <w:start w:val="1"/>
      <w:numFmt w:val="bullet"/>
      <w:lvlText w:val=""/>
      <w:lvlJc w:val="left"/>
      <w:pPr>
        <w:ind w:left="654" w:hanging="360"/>
      </w:pPr>
      <w:rPr>
        <w:rFonts w:ascii="Symbol" w:hAnsi="Symbol"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16" w15:restartNumberingAfterBreak="0">
    <w:nsid w:val="4F164DB4"/>
    <w:multiLevelType w:val="hybridMultilevel"/>
    <w:tmpl w:val="62BE7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99675D"/>
    <w:multiLevelType w:val="hybridMultilevel"/>
    <w:tmpl w:val="41689848"/>
    <w:lvl w:ilvl="0" w:tplc="96BE7D10">
      <w:start w:val="10"/>
      <w:numFmt w:val="bullet"/>
      <w:lvlText w:val=""/>
      <w:lvlJc w:val="left"/>
      <w:pPr>
        <w:ind w:left="720" w:hanging="360"/>
      </w:pPr>
      <w:rPr>
        <w:rFonts w:ascii="Symbol" w:eastAsiaTheme="minorEastAsia"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9E56658"/>
    <w:multiLevelType w:val="hybridMultilevel"/>
    <w:tmpl w:val="2DF2E220"/>
    <w:lvl w:ilvl="0" w:tplc="04080001">
      <w:start w:val="1"/>
      <w:numFmt w:val="bullet"/>
      <w:lvlText w:val=""/>
      <w:lvlJc w:val="left"/>
      <w:pPr>
        <w:ind w:left="654" w:hanging="360"/>
      </w:pPr>
      <w:rPr>
        <w:rFonts w:ascii="Symbol" w:hAnsi="Symbol"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19" w15:restartNumberingAfterBreak="0">
    <w:nsid w:val="612C3104"/>
    <w:multiLevelType w:val="hybridMultilevel"/>
    <w:tmpl w:val="2ED056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1FF428F"/>
    <w:multiLevelType w:val="hybridMultilevel"/>
    <w:tmpl w:val="E9B8E754"/>
    <w:lvl w:ilvl="0" w:tplc="84FC3768">
      <w:start w:val="1"/>
      <w:numFmt w:val="bullet"/>
      <w:lvlText w:val=""/>
      <w:lvlJc w:val="left"/>
      <w:pPr>
        <w:ind w:left="408" w:hanging="360"/>
      </w:pPr>
      <w:rPr>
        <w:rFonts w:ascii="Symbol" w:eastAsiaTheme="minorEastAsia" w:hAnsi="Symbol" w:cstheme="minorBidi" w:hint="default"/>
      </w:rPr>
    </w:lvl>
    <w:lvl w:ilvl="1" w:tplc="04080003" w:tentative="1">
      <w:start w:val="1"/>
      <w:numFmt w:val="bullet"/>
      <w:lvlText w:val="o"/>
      <w:lvlJc w:val="left"/>
      <w:pPr>
        <w:ind w:left="1128" w:hanging="360"/>
      </w:pPr>
      <w:rPr>
        <w:rFonts w:ascii="Courier New" w:hAnsi="Courier New" w:cs="Courier New" w:hint="default"/>
      </w:rPr>
    </w:lvl>
    <w:lvl w:ilvl="2" w:tplc="04080005" w:tentative="1">
      <w:start w:val="1"/>
      <w:numFmt w:val="bullet"/>
      <w:lvlText w:val=""/>
      <w:lvlJc w:val="left"/>
      <w:pPr>
        <w:ind w:left="1848" w:hanging="360"/>
      </w:pPr>
      <w:rPr>
        <w:rFonts w:ascii="Wingdings" w:hAnsi="Wingdings" w:hint="default"/>
      </w:rPr>
    </w:lvl>
    <w:lvl w:ilvl="3" w:tplc="04080001" w:tentative="1">
      <w:start w:val="1"/>
      <w:numFmt w:val="bullet"/>
      <w:lvlText w:val=""/>
      <w:lvlJc w:val="left"/>
      <w:pPr>
        <w:ind w:left="2568" w:hanging="360"/>
      </w:pPr>
      <w:rPr>
        <w:rFonts w:ascii="Symbol" w:hAnsi="Symbol" w:hint="default"/>
      </w:rPr>
    </w:lvl>
    <w:lvl w:ilvl="4" w:tplc="04080003" w:tentative="1">
      <w:start w:val="1"/>
      <w:numFmt w:val="bullet"/>
      <w:lvlText w:val="o"/>
      <w:lvlJc w:val="left"/>
      <w:pPr>
        <w:ind w:left="3288" w:hanging="360"/>
      </w:pPr>
      <w:rPr>
        <w:rFonts w:ascii="Courier New" w:hAnsi="Courier New" w:cs="Courier New" w:hint="default"/>
      </w:rPr>
    </w:lvl>
    <w:lvl w:ilvl="5" w:tplc="04080005" w:tentative="1">
      <w:start w:val="1"/>
      <w:numFmt w:val="bullet"/>
      <w:lvlText w:val=""/>
      <w:lvlJc w:val="left"/>
      <w:pPr>
        <w:ind w:left="4008" w:hanging="360"/>
      </w:pPr>
      <w:rPr>
        <w:rFonts w:ascii="Wingdings" w:hAnsi="Wingdings" w:hint="default"/>
      </w:rPr>
    </w:lvl>
    <w:lvl w:ilvl="6" w:tplc="04080001" w:tentative="1">
      <w:start w:val="1"/>
      <w:numFmt w:val="bullet"/>
      <w:lvlText w:val=""/>
      <w:lvlJc w:val="left"/>
      <w:pPr>
        <w:ind w:left="4728" w:hanging="360"/>
      </w:pPr>
      <w:rPr>
        <w:rFonts w:ascii="Symbol" w:hAnsi="Symbol" w:hint="default"/>
      </w:rPr>
    </w:lvl>
    <w:lvl w:ilvl="7" w:tplc="04080003" w:tentative="1">
      <w:start w:val="1"/>
      <w:numFmt w:val="bullet"/>
      <w:lvlText w:val="o"/>
      <w:lvlJc w:val="left"/>
      <w:pPr>
        <w:ind w:left="5448" w:hanging="360"/>
      </w:pPr>
      <w:rPr>
        <w:rFonts w:ascii="Courier New" w:hAnsi="Courier New" w:cs="Courier New" w:hint="default"/>
      </w:rPr>
    </w:lvl>
    <w:lvl w:ilvl="8" w:tplc="04080005" w:tentative="1">
      <w:start w:val="1"/>
      <w:numFmt w:val="bullet"/>
      <w:lvlText w:val=""/>
      <w:lvlJc w:val="left"/>
      <w:pPr>
        <w:ind w:left="6168" w:hanging="360"/>
      </w:pPr>
      <w:rPr>
        <w:rFonts w:ascii="Wingdings" w:hAnsi="Wingdings" w:hint="default"/>
      </w:rPr>
    </w:lvl>
  </w:abstractNum>
  <w:abstractNum w:abstractNumId="21" w15:restartNumberingAfterBreak="0">
    <w:nsid w:val="628E1FFF"/>
    <w:multiLevelType w:val="multilevel"/>
    <w:tmpl w:val="6536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0D3B18"/>
    <w:multiLevelType w:val="hybridMultilevel"/>
    <w:tmpl w:val="B04CD7F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62A3431"/>
    <w:multiLevelType w:val="hybridMultilevel"/>
    <w:tmpl w:val="F70407FE"/>
    <w:lvl w:ilvl="0" w:tplc="AADC4D1E">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E487E69"/>
    <w:multiLevelType w:val="hybridMultilevel"/>
    <w:tmpl w:val="84EA9F78"/>
    <w:lvl w:ilvl="0" w:tplc="D2081672">
      <w:start w:val="1"/>
      <w:numFmt w:val="decimal"/>
      <w:lvlText w:val="%1."/>
      <w:lvlJc w:val="left"/>
      <w:pPr>
        <w:ind w:left="294" w:hanging="360"/>
      </w:pPr>
      <w:rPr>
        <w:rFonts w:ascii="Calibri" w:hAnsi="Calibri" w:cs="Times New Roman" w:hint="default"/>
        <w:b/>
        <w:sz w:val="24"/>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25" w15:restartNumberingAfterBreak="0">
    <w:nsid w:val="753A002E"/>
    <w:multiLevelType w:val="hybridMultilevel"/>
    <w:tmpl w:val="77E4DCE4"/>
    <w:lvl w:ilvl="0" w:tplc="BE6A6DEC">
      <w:start w:val="3"/>
      <w:numFmt w:val="decimal"/>
      <w:lvlText w:val="%1."/>
      <w:lvlJc w:val="left"/>
      <w:pPr>
        <w:ind w:left="-66" w:hanging="360"/>
      </w:pPr>
      <w:rPr>
        <w:rFonts w:hint="default"/>
        <w:sz w:val="24"/>
        <w:szCs w:val="24"/>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26" w15:restartNumberingAfterBreak="0">
    <w:nsid w:val="775D7909"/>
    <w:multiLevelType w:val="hybridMultilevel"/>
    <w:tmpl w:val="472495E0"/>
    <w:lvl w:ilvl="0" w:tplc="04090001">
      <w:start w:val="1"/>
      <w:numFmt w:val="bullet"/>
      <w:lvlText w:val=""/>
      <w:lvlJc w:val="left"/>
      <w:pPr>
        <w:ind w:left="654"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79428ED"/>
    <w:multiLevelType w:val="hybridMultilevel"/>
    <w:tmpl w:val="9976C420"/>
    <w:lvl w:ilvl="0" w:tplc="04090001">
      <w:start w:val="1"/>
      <w:numFmt w:val="bullet"/>
      <w:lvlText w:val=""/>
      <w:lvlJc w:val="left"/>
      <w:pPr>
        <w:ind w:left="90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B123D06"/>
    <w:multiLevelType w:val="hybridMultilevel"/>
    <w:tmpl w:val="88EAE0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BD15C02"/>
    <w:multiLevelType w:val="hybridMultilevel"/>
    <w:tmpl w:val="FAE6F0A6"/>
    <w:lvl w:ilvl="0" w:tplc="04090001">
      <w:start w:val="1"/>
      <w:numFmt w:val="bullet"/>
      <w:lvlText w:val=""/>
      <w:lvlJc w:val="left"/>
      <w:pPr>
        <w:ind w:left="654" w:hanging="360"/>
      </w:pPr>
      <w:rPr>
        <w:rFonts w:ascii="Symbol" w:hAnsi="Symbol" w:hint="default"/>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30" w15:restartNumberingAfterBreak="0">
    <w:nsid w:val="7E9E4F73"/>
    <w:multiLevelType w:val="hybridMultilevel"/>
    <w:tmpl w:val="7B502A50"/>
    <w:lvl w:ilvl="0" w:tplc="842C1E36">
      <w:start w:val="1"/>
      <w:numFmt w:val="decimal"/>
      <w:lvlText w:val="%1."/>
      <w:lvlJc w:val="left"/>
      <w:pPr>
        <w:ind w:left="-66" w:hanging="360"/>
      </w:pPr>
      <w:rPr>
        <w:rFonts w:ascii="Calibri" w:hAnsi="Calibri" w:cs="Times New Roman" w:hint="default"/>
        <w:b/>
        <w:sz w:val="24"/>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num w:numId="1">
    <w:abstractNumId w:val="30"/>
  </w:num>
  <w:num w:numId="2">
    <w:abstractNumId w:val="25"/>
  </w:num>
  <w:num w:numId="3">
    <w:abstractNumId w:val="14"/>
  </w:num>
  <w:num w:numId="4">
    <w:abstractNumId w:val="5"/>
  </w:num>
  <w:num w:numId="5">
    <w:abstractNumId w:val="7"/>
  </w:num>
  <w:num w:numId="6">
    <w:abstractNumId w:val="4"/>
  </w:num>
  <w:num w:numId="7">
    <w:abstractNumId w:val="17"/>
  </w:num>
  <w:num w:numId="8">
    <w:abstractNumId w:val="24"/>
  </w:num>
  <w:num w:numId="9">
    <w:abstractNumId w:val="20"/>
  </w:num>
  <w:num w:numId="10">
    <w:abstractNumId w:val="1"/>
  </w:num>
  <w:num w:numId="11">
    <w:abstractNumId w:val="3"/>
  </w:num>
  <w:num w:numId="12">
    <w:abstractNumId w:val="15"/>
  </w:num>
  <w:num w:numId="13">
    <w:abstractNumId w:val="22"/>
  </w:num>
  <w:num w:numId="14">
    <w:abstractNumId w:val="2"/>
  </w:num>
  <w:num w:numId="15">
    <w:abstractNumId w:val="23"/>
  </w:num>
  <w:num w:numId="16">
    <w:abstractNumId w:val="6"/>
  </w:num>
  <w:num w:numId="17">
    <w:abstractNumId w:val="8"/>
  </w:num>
  <w:num w:numId="18">
    <w:abstractNumId w:val="11"/>
  </w:num>
  <w:num w:numId="19">
    <w:abstractNumId w:val="21"/>
  </w:num>
  <w:num w:numId="20">
    <w:abstractNumId w:val="29"/>
  </w:num>
  <w:num w:numId="21">
    <w:abstractNumId w:val="27"/>
  </w:num>
  <w:num w:numId="22">
    <w:abstractNumId w:val="13"/>
  </w:num>
  <w:num w:numId="23">
    <w:abstractNumId w:val="28"/>
  </w:num>
  <w:num w:numId="24">
    <w:abstractNumId w:val="16"/>
  </w:num>
  <w:num w:numId="25">
    <w:abstractNumId w:val="0"/>
  </w:num>
  <w:num w:numId="26">
    <w:abstractNumId w:val="12"/>
  </w:num>
  <w:num w:numId="27">
    <w:abstractNumId w:val="19"/>
  </w:num>
  <w:num w:numId="28">
    <w:abstractNumId w:val="18"/>
  </w:num>
  <w:num w:numId="29">
    <w:abstractNumId w:val="9"/>
  </w:num>
  <w:num w:numId="30">
    <w:abstractNumId w:val="1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7800"/>
    <w:rsid w:val="00005AFB"/>
    <w:rsid w:val="0002501B"/>
    <w:rsid w:val="00032347"/>
    <w:rsid w:val="000324B0"/>
    <w:rsid w:val="00033398"/>
    <w:rsid w:val="00033DD7"/>
    <w:rsid w:val="0004020B"/>
    <w:rsid w:val="000505A5"/>
    <w:rsid w:val="000756B4"/>
    <w:rsid w:val="00081285"/>
    <w:rsid w:val="00082735"/>
    <w:rsid w:val="0008571B"/>
    <w:rsid w:val="00086F95"/>
    <w:rsid w:val="00090EEB"/>
    <w:rsid w:val="000A0796"/>
    <w:rsid w:val="000A1456"/>
    <w:rsid w:val="000B6B2D"/>
    <w:rsid w:val="000C2264"/>
    <w:rsid w:val="000C6A33"/>
    <w:rsid w:val="000C787B"/>
    <w:rsid w:val="000D0F1F"/>
    <w:rsid w:val="000D610E"/>
    <w:rsid w:val="000E5A39"/>
    <w:rsid w:val="000F0FEF"/>
    <w:rsid w:val="000F180D"/>
    <w:rsid w:val="000F41FE"/>
    <w:rsid w:val="000F4374"/>
    <w:rsid w:val="000F76DC"/>
    <w:rsid w:val="00100F28"/>
    <w:rsid w:val="00102492"/>
    <w:rsid w:val="0011421D"/>
    <w:rsid w:val="00116350"/>
    <w:rsid w:val="00124E8B"/>
    <w:rsid w:val="00144402"/>
    <w:rsid w:val="0014642C"/>
    <w:rsid w:val="00146445"/>
    <w:rsid w:val="00150163"/>
    <w:rsid w:val="00152E21"/>
    <w:rsid w:val="00161A69"/>
    <w:rsid w:val="00172FEF"/>
    <w:rsid w:val="00191AFA"/>
    <w:rsid w:val="001923D6"/>
    <w:rsid w:val="001926FF"/>
    <w:rsid w:val="001A245D"/>
    <w:rsid w:val="001A3310"/>
    <w:rsid w:val="001B4B1C"/>
    <w:rsid w:val="001B7449"/>
    <w:rsid w:val="001C69D9"/>
    <w:rsid w:val="001C7E64"/>
    <w:rsid w:val="001D0172"/>
    <w:rsid w:val="001F411E"/>
    <w:rsid w:val="001F437B"/>
    <w:rsid w:val="00207B27"/>
    <w:rsid w:val="00223C23"/>
    <w:rsid w:val="00227E71"/>
    <w:rsid w:val="002320C6"/>
    <w:rsid w:val="00233487"/>
    <w:rsid w:val="0023353D"/>
    <w:rsid w:val="0024680D"/>
    <w:rsid w:val="00250187"/>
    <w:rsid w:val="002579CA"/>
    <w:rsid w:val="002755CD"/>
    <w:rsid w:val="00275A90"/>
    <w:rsid w:val="00281030"/>
    <w:rsid w:val="002A1522"/>
    <w:rsid w:val="002A4262"/>
    <w:rsid w:val="002A7572"/>
    <w:rsid w:val="002C5495"/>
    <w:rsid w:val="002C7DDB"/>
    <w:rsid w:val="002D70EC"/>
    <w:rsid w:val="002E33F3"/>
    <w:rsid w:val="002E595E"/>
    <w:rsid w:val="002F1ED4"/>
    <w:rsid w:val="00304143"/>
    <w:rsid w:val="00306FC2"/>
    <w:rsid w:val="00316C8D"/>
    <w:rsid w:val="003250D1"/>
    <w:rsid w:val="00333631"/>
    <w:rsid w:val="00334971"/>
    <w:rsid w:val="00343891"/>
    <w:rsid w:val="003503BD"/>
    <w:rsid w:val="00355210"/>
    <w:rsid w:val="00357C9B"/>
    <w:rsid w:val="00370C88"/>
    <w:rsid w:val="0037321F"/>
    <w:rsid w:val="0037512C"/>
    <w:rsid w:val="00383D27"/>
    <w:rsid w:val="0038547F"/>
    <w:rsid w:val="00385496"/>
    <w:rsid w:val="00387A6D"/>
    <w:rsid w:val="003B1CAE"/>
    <w:rsid w:val="003B7800"/>
    <w:rsid w:val="003C22DF"/>
    <w:rsid w:val="003C4BAC"/>
    <w:rsid w:val="003D1136"/>
    <w:rsid w:val="003D7835"/>
    <w:rsid w:val="003F2836"/>
    <w:rsid w:val="003F444A"/>
    <w:rsid w:val="004278CD"/>
    <w:rsid w:val="00430198"/>
    <w:rsid w:val="00444222"/>
    <w:rsid w:val="00451B70"/>
    <w:rsid w:val="00452BE8"/>
    <w:rsid w:val="00473987"/>
    <w:rsid w:val="004A1E34"/>
    <w:rsid w:val="004A3E11"/>
    <w:rsid w:val="004B25B4"/>
    <w:rsid w:val="004C0245"/>
    <w:rsid w:val="004C1850"/>
    <w:rsid w:val="004D0CFC"/>
    <w:rsid w:val="004F0FAE"/>
    <w:rsid w:val="005121B9"/>
    <w:rsid w:val="00516995"/>
    <w:rsid w:val="0052086F"/>
    <w:rsid w:val="00521522"/>
    <w:rsid w:val="00532D2C"/>
    <w:rsid w:val="00535ED2"/>
    <w:rsid w:val="0054586B"/>
    <w:rsid w:val="005502A1"/>
    <w:rsid w:val="00565F4C"/>
    <w:rsid w:val="00566997"/>
    <w:rsid w:val="005861B6"/>
    <w:rsid w:val="0059594C"/>
    <w:rsid w:val="005A0106"/>
    <w:rsid w:val="005A0DFD"/>
    <w:rsid w:val="005A30BE"/>
    <w:rsid w:val="005A731B"/>
    <w:rsid w:val="005B43C8"/>
    <w:rsid w:val="005C2385"/>
    <w:rsid w:val="005C2966"/>
    <w:rsid w:val="005C2C5B"/>
    <w:rsid w:val="005D178F"/>
    <w:rsid w:val="005D1AAE"/>
    <w:rsid w:val="005D2647"/>
    <w:rsid w:val="005E1A89"/>
    <w:rsid w:val="00603542"/>
    <w:rsid w:val="00607559"/>
    <w:rsid w:val="0061411F"/>
    <w:rsid w:val="006278D1"/>
    <w:rsid w:val="00632A15"/>
    <w:rsid w:val="006378A2"/>
    <w:rsid w:val="00640F00"/>
    <w:rsid w:val="006415BC"/>
    <w:rsid w:val="00645110"/>
    <w:rsid w:val="006464D7"/>
    <w:rsid w:val="006517EF"/>
    <w:rsid w:val="00657189"/>
    <w:rsid w:val="00666D08"/>
    <w:rsid w:val="00671C27"/>
    <w:rsid w:val="006740AC"/>
    <w:rsid w:val="006763C7"/>
    <w:rsid w:val="006B7E69"/>
    <w:rsid w:val="006C2A6A"/>
    <w:rsid w:val="006D4954"/>
    <w:rsid w:val="006E11F4"/>
    <w:rsid w:val="006E5F29"/>
    <w:rsid w:val="006F0805"/>
    <w:rsid w:val="006F3B2E"/>
    <w:rsid w:val="006F44C0"/>
    <w:rsid w:val="006F4AA1"/>
    <w:rsid w:val="007039E1"/>
    <w:rsid w:val="00705BAF"/>
    <w:rsid w:val="00707218"/>
    <w:rsid w:val="007157FA"/>
    <w:rsid w:val="00724497"/>
    <w:rsid w:val="007372C6"/>
    <w:rsid w:val="007375B8"/>
    <w:rsid w:val="00740C10"/>
    <w:rsid w:val="007534B4"/>
    <w:rsid w:val="00754679"/>
    <w:rsid w:val="007569DF"/>
    <w:rsid w:val="007727DD"/>
    <w:rsid w:val="00785902"/>
    <w:rsid w:val="00795395"/>
    <w:rsid w:val="00797E31"/>
    <w:rsid w:val="007A773F"/>
    <w:rsid w:val="007B11DA"/>
    <w:rsid w:val="007B121E"/>
    <w:rsid w:val="007B2C50"/>
    <w:rsid w:val="007B67D5"/>
    <w:rsid w:val="007C0BA4"/>
    <w:rsid w:val="007C5235"/>
    <w:rsid w:val="007C6711"/>
    <w:rsid w:val="007C70CD"/>
    <w:rsid w:val="007C7992"/>
    <w:rsid w:val="007D0CD5"/>
    <w:rsid w:val="007D17A7"/>
    <w:rsid w:val="007F2669"/>
    <w:rsid w:val="007F75B5"/>
    <w:rsid w:val="00800EA5"/>
    <w:rsid w:val="0080138D"/>
    <w:rsid w:val="00804A01"/>
    <w:rsid w:val="00810681"/>
    <w:rsid w:val="00811794"/>
    <w:rsid w:val="00835F81"/>
    <w:rsid w:val="0084425A"/>
    <w:rsid w:val="00846966"/>
    <w:rsid w:val="00855BE8"/>
    <w:rsid w:val="00860ADC"/>
    <w:rsid w:val="00873C9A"/>
    <w:rsid w:val="008751C4"/>
    <w:rsid w:val="00876AD4"/>
    <w:rsid w:val="00884FE3"/>
    <w:rsid w:val="008923EF"/>
    <w:rsid w:val="008950F8"/>
    <w:rsid w:val="008A1AE7"/>
    <w:rsid w:val="008B6BE6"/>
    <w:rsid w:val="008C1A8E"/>
    <w:rsid w:val="008D0A82"/>
    <w:rsid w:val="008D2316"/>
    <w:rsid w:val="008F0FF3"/>
    <w:rsid w:val="008F2CE2"/>
    <w:rsid w:val="008F3579"/>
    <w:rsid w:val="008F3772"/>
    <w:rsid w:val="0091620F"/>
    <w:rsid w:val="00932686"/>
    <w:rsid w:val="0093277F"/>
    <w:rsid w:val="009359A3"/>
    <w:rsid w:val="00940519"/>
    <w:rsid w:val="00966C50"/>
    <w:rsid w:val="00983480"/>
    <w:rsid w:val="00992D66"/>
    <w:rsid w:val="009A199C"/>
    <w:rsid w:val="009B453E"/>
    <w:rsid w:val="009B6C16"/>
    <w:rsid w:val="009C037E"/>
    <w:rsid w:val="009C2D88"/>
    <w:rsid w:val="009C57DC"/>
    <w:rsid w:val="009E0BD1"/>
    <w:rsid w:val="009F1F11"/>
    <w:rsid w:val="00A07984"/>
    <w:rsid w:val="00A20414"/>
    <w:rsid w:val="00A26722"/>
    <w:rsid w:val="00A302A5"/>
    <w:rsid w:val="00A31C8D"/>
    <w:rsid w:val="00A35F8B"/>
    <w:rsid w:val="00A36FC6"/>
    <w:rsid w:val="00A642D5"/>
    <w:rsid w:val="00A96560"/>
    <w:rsid w:val="00AA2A5E"/>
    <w:rsid w:val="00AA51ED"/>
    <w:rsid w:val="00AB4B93"/>
    <w:rsid w:val="00AC23BD"/>
    <w:rsid w:val="00AC4A83"/>
    <w:rsid w:val="00AC75D5"/>
    <w:rsid w:val="00AD28DA"/>
    <w:rsid w:val="00AE0668"/>
    <w:rsid w:val="00AE462D"/>
    <w:rsid w:val="00AF0F72"/>
    <w:rsid w:val="00AF40FD"/>
    <w:rsid w:val="00B002FE"/>
    <w:rsid w:val="00B1771B"/>
    <w:rsid w:val="00B17EC3"/>
    <w:rsid w:val="00B22EFF"/>
    <w:rsid w:val="00B25153"/>
    <w:rsid w:val="00B26196"/>
    <w:rsid w:val="00B267F9"/>
    <w:rsid w:val="00B2683A"/>
    <w:rsid w:val="00B45685"/>
    <w:rsid w:val="00B56462"/>
    <w:rsid w:val="00B6136B"/>
    <w:rsid w:val="00B622E4"/>
    <w:rsid w:val="00B64FC5"/>
    <w:rsid w:val="00B70C50"/>
    <w:rsid w:val="00B72637"/>
    <w:rsid w:val="00B746AE"/>
    <w:rsid w:val="00B86B2F"/>
    <w:rsid w:val="00B94982"/>
    <w:rsid w:val="00B9702F"/>
    <w:rsid w:val="00BA3FBB"/>
    <w:rsid w:val="00BA73AE"/>
    <w:rsid w:val="00BF03EE"/>
    <w:rsid w:val="00BF519C"/>
    <w:rsid w:val="00BF56A0"/>
    <w:rsid w:val="00C01DF9"/>
    <w:rsid w:val="00C047E9"/>
    <w:rsid w:val="00C104F0"/>
    <w:rsid w:val="00C15EBD"/>
    <w:rsid w:val="00C20B5F"/>
    <w:rsid w:val="00C258FA"/>
    <w:rsid w:val="00C273FA"/>
    <w:rsid w:val="00C31CE5"/>
    <w:rsid w:val="00C3499A"/>
    <w:rsid w:val="00C40422"/>
    <w:rsid w:val="00C4728C"/>
    <w:rsid w:val="00C50776"/>
    <w:rsid w:val="00C55E84"/>
    <w:rsid w:val="00C565B3"/>
    <w:rsid w:val="00C62831"/>
    <w:rsid w:val="00C6418E"/>
    <w:rsid w:val="00C65C95"/>
    <w:rsid w:val="00C87732"/>
    <w:rsid w:val="00CA5BA3"/>
    <w:rsid w:val="00CA715E"/>
    <w:rsid w:val="00CC623D"/>
    <w:rsid w:val="00CE1E97"/>
    <w:rsid w:val="00D00119"/>
    <w:rsid w:val="00D02451"/>
    <w:rsid w:val="00D035E0"/>
    <w:rsid w:val="00D10515"/>
    <w:rsid w:val="00D17B41"/>
    <w:rsid w:val="00D234E0"/>
    <w:rsid w:val="00D2549C"/>
    <w:rsid w:val="00D319F3"/>
    <w:rsid w:val="00D45743"/>
    <w:rsid w:val="00D704B3"/>
    <w:rsid w:val="00D71367"/>
    <w:rsid w:val="00D72E36"/>
    <w:rsid w:val="00D73308"/>
    <w:rsid w:val="00D73A2C"/>
    <w:rsid w:val="00D815A9"/>
    <w:rsid w:val="00D86185"/>
    <w:rsid w:val="00D871D2"/>
    <w:rsid w:val="00DA3DC5"/>
    <w:rsid w:val="00DA4544"/>
    <w:rsid w:val="00DD1845"/>
    <w:rsid w:val="00DD5614"/>
    <w:rsid w:val="00DE1463"/>
    <w:rsid w:val="00DE3634"/>
    <w:rsid w:val="00DF19E6"/>
    <w:rsid w:val="00E01EA6"/>
    <w:rsid w:val="00E2156C"/>
    <w:rsid w:val="00E3327B"/>
    <w:rsid w:val="00E36FEB"/>
    <w:rsid w:val="00E507FD"/>
    <w:rsid w:val="00E64D57"/>
    <w:rsid w:val="00E74F6B"/>
    <w:rsid w:val="00E76F87"/>
    <w:rsid w:val="00E96324"/>
    <w:rsid w:val="00E96758"/>
    <w:rsid w:val="00EA02BA"/>
    <w:rsid w:val="00EB440D"/>
    <w:rsid w:val="00EC7A1B"/>
    <w:rsid w:val="00EE0F02"/>
    <w:rsid w:val="00EE435E"/>
    <w:rsid w:val="00EE588F"/>
    <w:rsid w:val="00EF6070"/>
    <w:rsid w:val="00EF7203"/>
    <w:rsid w:val="00EF78C6"/>
    <w:rsid w:val="00F06411"/>
    <w:rsid w:val="00F12098"/>
    <w:rsid w:val="00F2048E"/>
    <w:rsid w:val="00F21F23"/>
    <w:rsid w:val="00F408B1"/>
    <w:rsid w:val="00F420B5"/>
    <w:rsid w:val="00F471E6"/>
    <w:rsid w:val="00F618AE"/>
    <w:rsid w:val="00F6543E"/>
    <w:rsid w:val="00F73699"/>
    <w:rsid w:val="00F739AE"/>
    <w:rsid w:val="00F75A39"/>
    <w:rsid w:val="00F7675D"/>
    <w:rsid w:val="00FA08B6"/>
    <w:rsid w:val="00FB6B7E"/>
    <w:rsid w:val="00FD094A"/>
    <w:rsid w:val="00FD21D4"/>
    <w:rsid w:val="00FF1E7E"/>
    <w:rsid w:val="00FF3AC1"/>
    <w:rsid w:val="0192B57E"/>
    <w:rsid w:val="0D9CF132"/>
    <w:rsid w:val="22FDDA62"/>
    <w:rsid w:val="2AD970B1"/>
    <w:rsid w:val="5734DBBB"/>
    <w:rsid w:val="62C41C28"/>
    <w:rsid w:val="6CF31076"/>
    <w:rsid w:val="7359EC9F"/>
    <w:rsid w:val="770AB83D"/>
    <w:rsid w:val="7ACBC590"/>
    <w:rsid w:val="7F9AEB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262A4332"/>
  <w15:docId w15:val="{2DE651FA-4A10-4AA8-946D-C85F251B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800"/>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3B780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B780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3B7800"/>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3B7800"/>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3B7800"/>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3B7800"/>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unhideWhenUsed/>
    <w:qFormat/>
    <w:rsid w:val="003B7800"/>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3B780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B780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800"/>
    <w:rPr>
      <w:rFonts w:eastAsiaTheme="minorEastAsia"/>
      <w:caps/>
      <w:color w:val="FFFFFF" w:themeColor="background1"/>
      <w:spacing w:val="15"/>
      <w:shd w:val="clear" w:color="auto" w:fill="5B9BD5" w:themeFill="accent1"/>
    </w:rPr>
  </w:style>
  <w:style w:type="character" w:customStyle="1" w:styleId="Heading2Char">
    <w:name w:val="Heading 2 Char"/>
    <w:basedOn w:val="DefaultParagraphFont"/>
    <w:link w:val="Heading2"/>
    <w:uiPriority w:val="9"/>
    <w:semiHidden/>
    <w:rsid w:val="003B7800"/>
    <w:rPr>
      <w:rFonts w:eastAsiaTheme="minorEastAsia"/>
      <w:caps/>
      <w:spacing w:val="15"/>
      <w:sz w:val="20"/>
      <w:szCs w:val="20"/>
      <w:shd w:val="clear" w:color="auto" w:fill="DEEAF6" w:themeFill="accent1" w:themeFillTint="33"/>
    </w:rPr>
  </w:style>
  <w:style w:type="character" w:customStyle="1" w:styleId="Heading5Char">
    <w:name w:val="Heading 5 Char"/>
    <w:basedOn w:val="DefaultParagraphFont"/>
    <w:link w:val="Heading5"/>
    <w:uiPriority w:val="9"/>
    <w:semiHidden/>
    <w:rsid w:val="003B7800"/>
    <w:rPr>
      <w:rFonts w:eastAsiaTheme="minorEastAsia"/>
      <w:caps/>
      <w:color w:val="2E74B5" w:themeColor="accent1" w:themeShade="BF"/>
      <w:spacing w:val="10"/>
      <w:sz w:val="20"/>
      <w:szCs w:val="20"/>
    </w:rPr>
  </w:style>
  <w:style w:type="character" w:customStyle="1" w:styleId="Heading7Char">
    <w:name w:val="Heading 7 Char"/>
    <w:basedOn w:val="DefaultParagraphFont"/>
    <w:link w:val="Heading7"/>
    <w:uiPriority w:val="9"/>
    <w:rsid w:val="003B7800"/>
    <w:rPr>
      <w:rFonts w:eastAsiaTheme="minorEastAsia"/>
      <w:caps/>
      <w:color w:val="2E74B5" w:themeColor="accent1" w:themeShade="BF"/>
      <w:spacing w:val="10"/>
      <w:sz w:val="20"/>
      <w:szCs w:val="20"/>
    </w:rPr>
  </w:style>
  <w:style w:type="character" w:customStyle="1" w:styleId="Heading8Char">
    <w:name w:val="Heading 8 Char"/>
    <w:basedOn w:val="DefaultParagraphFont"/>
    <w:link w:val="Heading8"/>
    <w:uiPriority w:val="9"/>
    <w:semiHidden/>
    <w:rsid w:val="003B7800"/>
    <w:rPr>
      <w:rFonts w:eastAsiaTheme="minorEastAsia"/>
      <w:caps/>
      <w:spacing w:val="10"/>
      <w:sz w:val="18"/>
      <w:szCs w:val="18"/>
    </w:rPr>
  </w:style>
  <w:style w:type="character" w:customStyle="1" w:styleId="Heading3Char">
    <w:name w:val="Heading 3 Char"/>
    <w:basedOn w:val="DefaultParagraphFont"/>
    <w:link w:val="Heading3"/>
    <w:uiPriority w:val="9"/>
    <w:semiHidden/>
    <w:rsid w:val="003B7800"/>
    <w:rPr>
      <w:rFonts w:eastAsiaTheme="minorEastAsia"/>
      <w:caps/>
      <w:color w:val="1F4D78" w:themeColor="accent1" w:themeShade="7F"/>
      <w:spacing w:val="15"/>
      <w:sz w:val="20"/>
      <w:szCs w:val="20"/>
    </w:rPr>
  </w:style>
  <w:style w:type="character" w:customStyle="1" w:styleId="Heading4Char">
    <w:name w:val="Heading 4 Char"/>
    <w:basedOn w:val="DefaultParagraphFont"/>
    <w:link w:val="Heading4"/>
    <w:uiPriority w:val="9"/>
    <w:semiHidden/>
    <w:rsid w:val="003B7800"/>
    <w:rPr>
      <w:rFonts w:eastAsiaTheme="minorEastAsia"/>
      <w:caps/>
      <w:color w:val="2E74B5" w:themeColor="accent1" w:themeShade="BF"/>
      <w:spacing w:val="10"/>
      <w:sz w:val="20"/>
      <w:szCs w:val="20"/>
    </w:rPr>
  </w:style>
  <w:style w:type="character" w:customStyle="1" w:styleId="Heading6Char">
    <w:name w:val="Heading 6 Char"/>
    <w:basedOn w:val="DefaultParagraphFont"/>
    <w:link w:val="Heading6"/>
    <w:uiPriority w:val="9"/>
    <w:semiHidden/>
    <w:rsid w:val="003B7800"/>
    <w:rPr>
      <w:rFonts w:eastAsiaTheme="minorEastAsia"/>
      <w:caps/>
      <w:color w:val="2E74B5" w:themeColor="accent1" w:themeShade="BF"/>
      <w:spacing w:val="10"/>
      <w:sz w:val="20"/>
      <w:szCs w:val="20"/>
    </w:rPr>
  </w:style>
  <w:style w:type="character" w:customStyle="1" w:styleId="Heading9Char">
    <w:name w:val="Heading 9 Char"/>
    <w:basedOn w:val="DefaultParagraphFont"/>
    <w:link w:val="Heading9"/>
    <w:uiPriority w:val="9"/>
    <w:semiHidden/>
    <w:rsid w:val="003B7800"/>
    <w:rPr>
      <w:rFonts w:eastAsiaTheme="minorEastAsia"/>
      <w:i/>
      <w:iCs/>
      <w:caps/>
      <w:spacing w:val="10"/>
      <w:sz w:val="18"/>
      <w:szCs w:val="18"/>
    </w:rPr>
  </w:style>
  <w:style w:type="character" w:styleId="Hyperlink">
    <w:name w:val="Hyperlink"/>
    <w:basedOn w:val="DefaultParagraphFont"/>
    <w:uiPriority w:val="99"/>
    <w:unhideWhenUsed/>
    <w:rsid w:val="003B7800"/>
    <w:rPr>
      <w:color w:val="0563C1" w:themeColor="hyperlink"/>
      <w:u w:val="single"/>
    </w:rPr>
  </w:style>
  <w:style w:type="paragraph" w:styleId="Title">
    <w:name w:val="Title"/>
    <w:basedOn w:val="Normal"/>
    <w:next w:val="Normal"/>
    <w:link w:val="TitleChar"/>
    <w:uiPriority w:val="10"/>
    <w:qFormat/>
    <w:rsid w:val="003B780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3B7800"/>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3B780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B7800"/>
    <w:rPr>
      <w:rFonts w:eastAsiaTheme="minorEastAsia"/>
      <w:caps/>
      <w:color w:val="595959" w:themeColor="text1" w:themeTint="A6"/>
      <w:spacing w:val="10"/>
      <w:sz w:val="21"/>
      <w:szCs w:val="21"/>
    </w:rPr>
  </w:style>
  <w:style w:type="character" w:styleId="Strong">
    <w:name w:val="Strong"/>
    <w:uiPriority w:val="22"/>
    <w:qFormat/>
    <w:rsid w:val="003B7800"/>
    <w:rPr>
      <w:b/>
      <w:bCs/>
    </w:rPr>
  </w:style>
  <w:style w:type="character" w:styleId="Emphasis">
    <w:name w:val="Emphasis"/>
    <w:uiPriority w:val="20"/>
    <w:qFormat/>
    <w:rsid w:val="003B7800"/>
    <w:rPr>
      <w:caps/>
      <w:color w:val="1F4D78" w:themeColor="accent1" w:themeShade="7F"/>
      <w:spacing w:val="5"/>
    </w:rPr>
  </w:style>
  <w:style w:type="paragraph" w:styleId="NoSpacing">
    <w:name w:val="No Spacing"/>
    <w:uiPriority w:val="1"/>
    <w:qFormat/>
    <w:rsid w:val="003B7800"/>
    <w:pPr>
      <w:spacing w:before="100" w:after="0" w:line="240" w:lineRule="auto"/>
    </w:pPr>
    <w:rPr>
      <w:rFonts w:eastAsiaTheme="minorEastAsia"/>
      <w:sz w:val="20"/>
      <w:szCs w:val="20"/>
    </w:rPr>
  </w:style>
  <w:style w:type="paragraph" w:styleId="Quote">
    <w:name w:val="Quote"/>
    <w:basedOn w:val="Normal"/>
    <w:next w:val="Normal"/>
    <w:link w:val="QuoteChar"/>
    <w:uiPriority w:val="29"/>
    <w:qFormat/>
    <w:rsid w:val="003B7800"/>
    <w:rPr>
      <w:i/>
      <w:iCs/>
      <w:sz w:val="24"/>
      <w:szCs w:val="24"/>
    </w:rPr>
  </w:style>
  <w:style w:type="character" w:customStyle="1" w:styleId="QuoteChar">
    <w:name w:val="Quote Char"/>
    <w:basedOn w:val="DefaultParagraphFont"/>
    <w:link w:val="Quote"/>
    <w:uiPriority w:val="29"/>
    <w:rsid w:val="003B7800"/>
    <w:rPr>
      <w:rFonts w:eastAsiaTheme="minorEastAsia"/>
      <w:i/>
      <w:iCs/>
      <w:sz w:val="24"/>
      <w:szCs w:val="24"/>
    </w:rPr>
  </w:style>
  <w:style w:type="paragraph" w:styleId="IntenseQuote">
    <w:name w:val="Intense Quote"/>
    <w:basedOn w:val="Normal"/>
    <w:next w:val="Normal"/>
    <w:link w:val="IntenseQuoteChar"/>
    <w:uiPriority w:val="30"/>
    <w:qFormat/>
    <w:rsid w:val="003B7800"/>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3B7800"/>
    <w:rPr>
      <w:rFonts w:eastAsiaTheme="minorEastAsia"/>
      <w:color w:val="5B9BD5" w:themeColor="accent1"/>
      <w:sz w:val="24"/>
      <w:szCs w:val="24"/>
    </w:rPr>
  </w:style>
  <w:style w:type="character" w:styleId="SubtleEmphasis">
    <w:name w:val="Subtle Emphasis"/>
    <w:uiPriority w:val="19"/>
    <w:qFormat/>
    <w:rsid w:val="003B7800"/>
    <w:rPr>
      <w:i/>
      <w:iCs/>
      <w:color w:val="1F4D78" w:themeColor="accent1" w:themeShade="7F"/>
    </w:rPr>
  </w:style>
  <w:style w:type="character" w:styleId="IntenseEmphasis">
    <w:name w:val="Intense Emphasis"/>
    <w:uiPriority w:val="21"/>
    <w:qFormat/>
    <w:rsid w:val="003B7800"/>
    <w:rPr>
      <w:b/>
      <w:bCs/>
      <w:caps/>
      <w:color w:val="1F4D78" w:themeColor="accent1" w:themeShade="7F"/>
      <w:spacing w:val="10"/>
    </w:rPr>
  </w:style>
  <w:style w:type="character" w:styleId="SubtleReference">
    <w:name w:val="Subtle Reference"/>
    <w:uiPriority w:val="31"/>
    <w:qFormat/>
    <w:rsid w:val="003B7800"/>
    <w:rPr>
      <w:b/>
      <w:bCs/>
      <w:color w:val="5B9BD5" w:themeColor="accent1"/>
    </w:rPr>
  </w:style>
  <w:style w:type="character" w:styleId="IntenseReference">
    <w:name w:val="Intense Reference"/>
    <w:uiPriority w:val="32"/>
    <w:qFormat/>
    <w:rsid w:val="003B7800"/>
    <w:rPr>
      <w:b/>
      <w:bCs/>
      <w:i/>
      <w:iCs/>
      <w:caps/>
      <w:color w:val="5B9BD5" w:themeColor="accent1"/>
    </w:rPr>
  </w:style>
  <w:style w:type="character" w:styleId="BookTitle">
    <w:name w:val="Book Title"/>
    <w:uiPriority w:val="33"/>
    <w:qFormat/>
    <w:rsid w:val="003B7800"/>
    <w:rPr>
      <w:b/>
      <w:bCs/>
      <w:i/>
      <w:iCs/>
      <w:spacing w:val="0"/>
    </w:rPr>
  </w:style>
  <w:style w:type="paragraph" w:styleId="TOCHeading">
    <w:name w:val="TOC Heading"/>
    <w:basedOn w:val="Heading1"/>
    <w:next w:val="Normal"/>
    <w:uiPriority w:val="39"/>
    <w:semiHidden/>
    <w:unhideWhenUsed/>
    <w:qFormat/>
    <w:rsid w:val="003B7800"/>
    <w:pPr>
      <w:outlineLvl w:val="9"/>
    </w:pPr>
  </w:style>
  <w:style w:type="table" w:styleId="TableGrid">
    <w:name w:val="Table Grid"/>
    <w:basedOn w:val="TableNormal"/>
    <w:uiPriority w:val="39"/>
    <w:rsid w:val="003B7800"/>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B7800"/>
    <w:pPr>
      <w:tabs>
        <w:tab w:val="center" w:pos="4153"/>
        <w:tab w:val="right" w:pos="8306"/>
      </w:tabs>
      <w:spacing w:before="0" w:after="0" w:line="360" w:lineRule="atLeast"/>
      <w:ind w:right="360"/>
    </w:pPr>
    <w:rPr>
      <w:rFonts w:ascii="Times" w:eastAsia="Times New Roman" w:hAnsi="Times" w:cs="Times New Roman"/>
      <w:sz w:val="24"/>
      <w:lang w:eastAsia="el-GR"/>
    </w:rPr>
  </w:style>
  <w:style w:type="character" w:customStyle="1" w:styleId="FooterChar">
    <w:name w:val="Footer Char"/>
    <w:basedOn w:val="DefaultParagraphFont"/>
    <w:link w:val="Footer"/>
    <w:rsid w:val="003B7800"/>
    <w:rPr>
      <w:rFonts w:ascii="Times" w:eastAsia="Times New Roman" w:hAnsi="Times" w:cs="Times New Roman"/>
      <w:sz w:val="24"/>
      <w:szCs w:val="20"/>
      <w:lang w:eastAsia="el-GR"/>
    </w:rPr>
  </w:style>
  <w:style w:type="character" w:styleId="PageNumber">
    <w:name w:val="page number"/>
    <w:basedOn w:val="DefaultParagraphFont"/>
    <w:rsid w:val="003B7800"/>
  </w:style>
  <w:style w:type="paragraph" w:styleId="Header">
    <w:name w:val="header"/>
    <w:basedOn w:val="Normal"/>
    <w:link w:val="HeaderChar"/>
    <w:uiPriority w:val="99"/>
    <w:rsid w:val="003B7800"/>
    <w:pPr>
      <w:tabs>
        <w:tab w:val="center" w:pos="4153"/>
        <w:tab w:val="right" w:pos="8306"/>
      </w:tabs>
      <w:spacing w:before="0" w:after="0" w:line="360" w:lineRule="atLeast"/>
      <w:ind w:right="360"/>
    </w:pPr>
    <w:rPr>
      <w:rFonts w:ascii="Times" w:eastAsia="Times New Roman" w:hAnsi="Times" w:cs="Times New Roman"/>
      <w:sz w:val="24"/>
      <w:lang w:eastAsia="el-GR"/>
    </w:rPr>
  </w:style>
  <w:style w:type="character" w:customStyle="1" w:styleId="HeaderChar">
    <w:name w:val="Header Char"/>
    <w:basedOn w:val="DefaultParagraphFont"/>
    <w:link w:val="Header"/>
    <w:uiPriority w:val="99"/>
    <w:rsid w:val="003B7800"/>
    <w:rPr>
      <w:rFonts w:ascii="Times" w:eastAsia="Times New Roman" w:hAnsi="Times" w:cs="Times New Roman"/>
      <w:sz w:val="24"/>
      <w:szCs w:val="20"/>
      <w:lang w:eastAsia="el-GR"/>
    </w:rPr>
  </w:style>
  <w:style w:type="paragraph" w:styleId="ListParagraph">
    <w:name w:val="List Paragraph"/>
    <w:basedOn w:val="Normal"/>
    <w:uiPriority w:val="34"/>
    <w:qFormat/>
    <w:rsid w:val="003B7800"/>
    <w:pPr>
      <w:ind w:left="720"/>
      <w:contextualSpacing/>
    </w:pPr>
  </w:style>
  <w:style w:type="character" w:customStyle="1" w:styleId="BalloonTextChar">
    <w:name w:val="Balloon Text Char"/>
    <w:basedOn w:val="DefaultParagraphFont"/>
    <w:link w:val="BalloonText"/>
    <w:uiPriority w:val="99"/>
    <w:semiHidden/>
    <w:rsid w:val="003B7800"/>
    <w:rPr>
      <w:rFonts w:ascii="Segoe UI" w:eastAsiaTheme="minorEastAsia" w:hAnsi="Segoe UI" w:cs="Segoe UI"/>
      <w:sz w:val="18"/>
      <w:szCs w:val="18"/>
    </w:rPr>
  </w:style>
  <w:style w:type="paragraph" w:styleId="BalloonText">
    <w:name w:val="Balloon Text"/>
    <w:basedOn w:val="Normal"/>
    <w:link w:val="BalloonTextChar"/>
    <w:uiPriority w:val="99"/>
    <w:semiHidden/>
    <w:unhideWhenUsed/>
    <w:rsid w:val="003B7800"/>
    <w:pPr>
      <w:spacing w:before="0"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rsid w:val="00E01EA6"/>
    <w:rPr>
      <w:sz w:val="16"/>
      <w:szCs w:val="16"/>
    </w:rPr>
  </w:style>
  <w:style w:type="paragraph" w:styleId="CommentText">
    <w:name w:val="annotation text"/>
    <w:basedOn w:val="Normal"/>
    <w:link w:val="CommentTextChar"/>
    <w:uiPriority w:val="99"/>
    <w:semiHidden/>
    <w:unhideWhenUsed/>
    <w:rsid w:val="00E01EA6"/>
    <w:pPr>
      <w:spacing w:line="240" w:lineRule="auto"/>
    </w:pPr>
  </w:style>
  <w:style w:type="character" w:customStyle="1" w:styleId="CommentTextChar">
    <w:name w:val="Comment Text Char"/>
    <w:basedOn w:val="DefaultParagraphFont"/>
    <w:link w:val="CommentText"/>
    <w:uiPriority w:val="99"/>
    <w:semiHidden/>
    <w:rsid w:val="00E01EA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01EA6"/>
    <w:rPr>
      <w:b/>
      <w:bCs/>
    </w:rPr>
  </w:style>
  <w:style w:type="character" w:customStyle="1" w:styleId="CommentSubjectChar">
    <w:name w:val="Comment Subject Char"/>
    <w:basedOn w:val="CommentTextChar"/>
    <w:link w:val="CommentSubject"/>
    <w:uiPriority w:val="99"/>
    <w:semiHidden/>
    <w:rsid w:val="00E01EA6"/>
    <w:rPr>
      <w:rFonts w:eastAsiaTheme="minorEastAsia"/>
      <w:b/>
      <w:bCs/>
      <w:sz w:val="20"/>
      <w:szCs w:val="20"/>
    </w:rPr>
  </w:style>
  <w:style w:type="character" w:customStyle="1" w:styleId="1">
    <w:name w:val="Ανεπίλυτη αναφορά1"/>
    <w:basedOn w:val="DefaultParagraphFont"/>
    <w:uiPriority w:val="99"/>
    <w:semiHidden/>
    <w:unhideWhenUsed/>
    <w:rsid w:val="007B2C50"/>
    <w:rPr>
      <w:color w:val="605E5C"/>
      <w:shd w:val="clear" w:color="auto" w:fill="E1DFDD"/>
    </w:rPr>
  </w:style>
  <w:style w:type="character" w:customStyle="1" w:styleId="2">
    <w:name w:val="Ανεπίλυτη αναφορά2"/>
    <w:basedOn w:val="DefaultParagraphFont"/>
    <w:uiPriority w:val="99"/>
    <w:semiHidden/>
    <w:unhideWhenUsed/>
    <w:rsid w:val="00333631"/>
    <w:rPr>
      <w:color w:val="605E5C"/>
      <w:shd w:val="clear" w:color="auto" w:fill="E1DFDD"/>
    </w:rPr>
  </w:style>
  <w:style w:type="character" w:styleId="FollowedHyperlink">
    <w:name w:val="FollowedHyperlink"/>
    <w:basedOn w:val="DefaultParagraphFont"/>
    <w:uiPriority w:val="99"/>
    <w:semiHidden/>
    <w:unhideWhenUsed/>
    <w:rsid w:val="007C7992"/>
    <w:rPr>
      <w:color w:val="954F72" w:themeColor="followedHyperlink"/>
      <w:u w:val="single"/>
    </w:rPr>
  </w:style>
  <w:style w:type="character" w:customStyle="1" w:styleId="UnresolvedMention1">
    <w:name w:val="Unresolved Mention1"/>
    <w:basedOn w:val="DefaultParagraphFont"/>
    <w:uiPriority w:val="99"/>
    <w:semiHidden/>
    <w:unhideWhenUsed/>
    <w:rsid w:val="00532D2C"/>
    <w:rPr>
      <w:color w:val="605E5C"/>
      <w:shd w:val="clear" w:color="auto" w:fill="E1DFDD"/>
    </w:rPr>
  </w:style>
  <w:style w:type="paragraph" w:styleId="NormalWeb">
    <w:name w:val="Normal (Web)"/>
    <w:basedOn w:val="Normal"/>
    <w:uiPriority w:val="99"/>
    <w:unhideWhenUsed/>
    <w:rsid w:val="005A0106"/>
    <w:pPr>
      <w:spacing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B6136B"/>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6503">
      <w:bodyDiv w:val="1"/>
      <w:marLeft w:val="0"/>
      <w:marRight w:val="0"/>
      <w:marTop w:val="0"/>
      <w:marBottom w:val="0"/>
      <w:divBdr>
        <w:top w:val="none" w:sz="0" w:space="0" w:color="auto"/>
        <w:left w:val="none" w:sz="0" w:space="0" w:color="auto"/>
        <w:bottom w:val="none" w:sz="0" w:space="0" w:color="auto"/>
        <w:right w:val="none" w:sz="0" w:space="0" w:color="auto"/>
      </w:divBdr>
    </w:div>
    <w:div w:id="238564367">
      <w:bodyDiv w:val="1"/>
      <w:marLeft w:val="0"/>
      <w:marRight w:val="0"/>
      <w:marTop w:val="0"/>
      <w:marBottom w:val="0"/>
      <w:divBdr>
        <w:top w:val="none" w:sz="0" w:space="0" w:color="auto"/>
        <w:left w:val="none" w:sz="0" w:space="0" w:color="auto"/>
        <w:bottom w:val="none" w:sz="0" w:space="0" w:color="auto"/>
        <w:right w:val="none" w:sz="0" w:space="0" w:color="auto"/>
      </w:divBdr>
    </w:div>
    <w:div w:id="296768189">
      <w:bodyDiv w:val="1"/>
      <w:marLeft w:val="0"/>
      <w:marRight w:val="0"/>
      <w:marTop w:val="0"/>
      <w:marBottom w:val="0"/>
      <w:divBdr>
        <w:top w:val="none" w:sz="0" w:space="0" w:color="auto"/>
        <w:left w:val="none" w:sz="0" w:space="0" w:color="auto"/>
        <w:bottom w:val="none" w:sz="0" w:space="0" w:color="auto"/>
        <w:right w:val="none" w:sz="0" w:space="0" w:color="auto"/>
      </w:divBdr>
    </w:div>
    <w:div w:id="403183713">
      <w:bodyDiv w:val="1"/>
      <w:marLeft w:val="0"/>
      <w:marRight w:val="0"/>
      <w:marTop w:val="0"/>
      <w:marBottom w:val="0"/>
      <w:divBdr>
        <w:top w:val="none" w:sz="0" w:space="0" w:color="auto"/>
        <w:left w:val="none" w:sz="0" w:space="0" w:color="auto"/>
        <w:bottom w:val="none" w:sz="0" w:space="0" w:color="auto"/>
        <w:right w:val="none" w:sz="0" w:space="0" w:color="auto"/>
      </w:divBdr>
    </w:div>
    <w:div w:id="430860351">
      <w:bodyDiv w:val="1"/>
      <w:marLeft w:val="0"/>
      <w:marRight w:val="0"/>
      <w:marTop w:val="0"/>
      <w:marBottom w:val="0"/>
      <w:divBdr>
        <w:top w:val="none" w:sz="0" w:space="0" w:color="auto"/>
        <w:left w:val="none" w:sz="0" w:space="0" w:color="auto"/>
        <w:bottom w:val="none" w:sz="0" w:space="0" w:color="auto"/>
        <w:right w:val="none" w:sz="0" w:space="0" w:color="auto"/>
      </w:divBdr>
    </w:div>
    <w:div w:id="455102824">
      <w:bodyDiv w:val="1"/>
      <w:marLeft w:val="0"/>
      <w:marRight w:val="0"/>
      <w:marTop w:val="0"/>
      <w:marBottom w:val="0"/>
      <w:divBdr>
        <w:top w:val="none" w:sz="0" w:space="0" w:color="auto"/>
        <w:left w:val="none" w:sz="0" w:space="0" w:color="auto"/>
        <w:bottom w:val="none" w:sz="0" w:space="0" w:color="auto"/>
        <w:right w:val="none" w:sz="0" w:space="0" w:color="auto"/>
      </w:divBdr>
    </w:div>
    <w:div w:id="599030631">
      <w:bodyDiv w:val="1"/>
      <w:marLeft w:val="0"/>
      <w:marRight w:val="0"/>
      <w:marTop w:val="0"/>
      <w:marBottom w:val="0"/>
      <w:divBdr>
        <w:top w:val="none" w:sz="0" w:space="0" w:color="auto"/>
        <w:left w:val="none" w:sz="0" w:space="0" w:color="auto"/>
        <w:bottom w:val="none" w:sz="0" w:space="0" w:color="auto"/>
        <w:right w:val="none" w:sz="0" w:space="0" w:color="auto"/>
      </w:divBdr>
    </w:div>
    <w:div w:id="786437503">
      <w:bodyDiv w:val="1"/>
      <w:marLeft w:val="0"/>
      <w:marRight w:val="0"/>
      <w:marTop w:val="0"/>
      <w:marBottom w:val="0"/>
      <w:divBdr>
        <w:top w:val="none" w:sz="0" w:space="0" w:color="auto"/>
        <w:left w:val="none" w:sz="0" w:space="0" w:color="auto"/>
        <w:bottom w:val="none" w:sz="0" w:space="0" w:color="auto"/>
        <w:right w:val="none" w:sz="0" w:space="0" w:color="auto"/>
      </w:divBdr>
    </w:div>
    <w:div w:id="1015885601">
      <w:bodyDiv w:val="1"/>
      <w:marLeft w:val="0"/>
      <w:marRight w:val="0"/>
      <w:marTop w:val="0"/>
      <w:marBottom w:val="0"/>
      <w:divBdr>
        <w:top w:val="none" w:sz="0" w:space="0" w:color="auto"/>
        <w:left w:val="none" w:sz="0" w:space="0" w:color="auto"/>
        <w:bottom w:val="none" w:sz="0" w:space="0" w:color="auto"/>
        <w:right w:val="none" w:sz="0" w:space="0" w:color="auto"/>
      </w:divBdr>
    </w:div>
    <w:div w:id="1205679081">
      <w:bodyDiv w:val="1"/>
      <w:marLeft w:val="0"/>
      <w:marRight w:val="0"/>
      <w:marTop w:val="0"/>
      <w:marBottom w:val="0"/>
      <w:divBdr>
        <w:top w:val="none" w:sz="0" w:space="0" w:color="auto"/>
        <w:left w:val="none" w:sz="0" w:space="0" w:color="auto"/>
        <w:bottom w:val="none" w:sz="0" w:space="0" w:color="auto"/>
        <w:right w:val="none" w:sz="0" w:space="0" w:color="auto"/>
      </w:divBdr>
    </w:div>
    <w:div w:id="1409958043">
      <w:bodyDiv w:val="1"/>
      <w:marLeft w:val="0"/>
      <w:marRight w:val="0"/>
      <w:marTop w:val="0"/>
      <w:marBottom w:val="0"/>
      <w:divBdr>
        <w:top w:val="none" w:sz="0" w:space="0" w:color="auto"/>
        <w:left w:val="none" w:sz="0" w:space="0" w:color="auto"/>
        <w:bottom w:val="none" w:sz="0" w:space="0" w:color="auto"/>
        <w:right w:val="none" w:sz="0" w:space="0" w:color="auto"/>
      </w:divBdr>
    </w:div>
    <w:div w:id="1823618874">
      <w:bodyDiv w:val="1"/>
      <w:marLeft w:val="0"/>
      <w:marRight w:val="0"/>
      <w:marTop w:val="0"/>
      <w:marBottom w:val="0"/>
      <w:divBdr>
        <w:top w:val="none" w:sz="0" w:space="0" w:color="auto"/>
        <w:left w:val="none" w:sz="0" w:space="0" w:color="auto"/>
        <w:bottom w:val="none" w:sz="0" w:space="0" w:color="auto"/>
        <w:right w:val="none" w:sz="0" w:space="0" w:color="auto"/>
      </w:divBdr>
    </w:div>
    <w:div w:id="1862083236">
      <w:bodyDiv w:val="1"/>
      <w:marLeft w:val="0"/>
      <w:marRight w:val="0"/>
      <w:marTop w:val="0"/>
      <w:marBottom w:val="0"/>
      <w:divBdr>
        <w:top w:val="none" w:sz="0" w:space="0" w:color="auto"/>
        <w:left w:val="none" w:sz="0" w:space="0" w:color="auto"/>
        <w:bottom w:val="none" w:sz="0" w:space="0" w:color="auto"/>
        <w:right w:val="none" w:sz="0" w:space="0" w:color="auto"/>
      </w:divBdr>
    </w:div>
    <w:div w:id="207574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kedivim.auth.gr" TargetMode="External"/><Relationship Id="rId2" Type="http://schemas.openxmlformats.org/officeDocument/2006/relationships/hyperlink" Target="mailto:kedivim@auth.gr" TargetMode="External"/><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DFD58-2412-4D7F-A6BA-EE0B17EF3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671</Words>
  <Characters>3627</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Elpis Vianni</dc:creator>
  <cp:lastModifiedBy>Styliani Margaritidou</cp:lastModifiedBy>
  <cp:revision>7</cp:revision>
  <dcterms:created xsi:type="dcterms:W3CDTF">2024-06-27T20:57:00Z</dcterms:created>
  <dcterms:modified xsi:type="dcterms:W3CDTF">2024-06-28T08:05:00Z</dcterms:modified>
</cp:coreProperties>
</file>