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5413418"/>
    <w:p w14:paraId="663DCA57" w14:textId="78B45DE7" w:rsidR="00BD2E51" w:rsidRPr="00A06671" w:rsidRDefault="00BD2E51" w:rsidP="00824847">
      <w:pPr>
        <w:jc w:val="center"/>
        <w:rPr>
          <w:rFonts w:asciiTheme="majorHAnsi" w:eastAsia="Times New Roman" w:hAnsiTheme="majorHAnsi" w:cstheme="majorHAnsi"/>
          <w:b/>
          <w:color w:val="05777D"/>
          <w:sz w:val="44"/>
          <w:szCs w:val="44"/>
          <w:lang w:eastAsia="el-GR"/>
        </w:rPr>
      </w:pPr>
      <w:r>
        <w:fldChar w:fldCharType="begin"/>
      </w:r>
      <w:r>
        <w:instrText xml:space="preserve"> INCLUDEPICTURE "/Users/andigoni/Library/Group Containers/UBF8T346G9.ms/WebArchiveCopyPasteTempFiles/com.microsoft.Word/cropped-Screen-Shot-2022-03-24-at-00.46.15.png" \* MERGEFORMATINET </w:instrText>
      </w:r>
      <w:r>
        <w:fldChar w:fldCharType="separate"/>
      </w:r>
      <w:r>
        <w:rPr>
          <w:noProof/>
        </w:rPr>
        <w:drawing>
          <wp:inline distT="0" distB="0" distL="0" distR="0" wp14:anchorId="564BFF29" wp14:editId="3A65F605">
            <wp:extent cx="643233" cy="521272"/>
            <wp:effectExtent l="0" t="0" r="5080" b="0"/>
            <wp:docPr id="201924472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998" cy="529186"/>
                    </a:xfrm>
                    <a:prstGeom prst="rect">
                      <a:avLst/>
                    </a:prstGeom>
                    <a:noFill/>
                    <a:ln>
                      <a:noFill/>
                    </a:ln>
                  </pic:spPr>
                </pic:pic>
              </a:graphicData>
            </a:graphic>
          </wp:inline>
        </w:drawing>
      </w:r>
      <w:r>
        <w:fldChar w:fldCharType="end"/>
      </w:r>
    </w:p>
    <w:p w14:paraId="6FDEC97B" w14:textId="253471FF" w:rsidR="007F282C" w:rsidRPr="007F282C" w:rsidRDefault="007F282C" w:rsidP="007F282C">
      <w:pPr>
        <w:jc w:val="center"/>
        <w:rPr>
          <w:rFonts w:asciiTheme="majorHAnsi" w:eastAsia="Times New Roman" w:hAnsiTheme="majorHAnsi" w:cstheme="majorHAnsi"/>
          <w:b/>
          <w:color w:val="05777D"/>
          <w:sz w:val="44"/>
          <w:szCs w:val="44"/>
          <w:lang w:eastAsia="el-GR"/>
        </w:rPr>
      </w:pPr>
      <w:r w:rsidRPr="00A06671">
        <w:rPr>
          <w:rFonts w:asciiTheme="majorHAnsi" w:eastAsia="Times New Roman" w:hAnsiTheme="majorHAnsi" w:cstheme="majorHAnsi"/>
          <w:b/>
          <w:color w:val="05777D"/>
          <w:sz w:val="44"/>
          <w:szCs w:val="44"/>
          <w:lang w:eastAsia="el-GR"/>
        </w:rPr>
        <w:t>Οδηγός Σπουδών Προγράμματος</w:t>
      </w:r>
    </w:p>
    <w:p w14:paraId="5584AC97" w14:textId="44619D5D" w:rsidR="003B7800" w:rsidRDefault="00824847" w:rsidP="00824847">
      <w:pPr>
        <w:pStyle w:val="Header"/>
        <w:tabs>
          <w:tab w:val="clear" w:pos="4153"/>
          <w:tab w:val="center" w:pos="-426"/>
        </w:tabs>
        <w:ind w:left="-66"/>
        <w:jc w:val="center"/>
        <w:rPr>
          <w:rFonts w:asciiTheme="majorHAnsi" w:hAnsiTheme="majorHAnsi" w:cstheme="majorHAnsi"/>
          <w:b/>
          <w:bCs/>
          <w:sz w:val="28"/>
          <w:szCs w:val="28"/>
        </w:rPr>
      </w:pPr>
      <w:r w:rsidRPr="00824847">
        <w:rPr>
          <w:rFonts w:asciiTheme="majorHAnsi" w:hAnsiTheme="majorHAnsi" w:cstheme="majorHAnsi"/>
          <w:b/>
          <w:bCs/>
          <w:sz w:val="28"/>
          <w:szCs w:val="28"/>
        </w:rPr>
        <w:t>Απόκτηση προγραμματιστικών δεξιοτήτων στην R για επιστήμονες ζωής</w:t>
      </w:r>
    </w:p>
    <w:p w14:paraId="05AD8776" w14:textId="2DB3E70F" w:rsidR="007824B0" w:rsidRPr="007824B0" w:rsidRDefault="007824B0" w:rsidP="00824847">
      <w:pPr>
        <w:pStyle w:val="Header"/>
        <w:tabs>
          <w:tab w:val="clear" w:pos="4153"/>
          <w:tab w:val="center" w:pos="-426"/>
        </w:tabs>
        <w:ind w:left="-66"/>
        <w:jc w:val="center"/>
        <w:rPr>
          <w:rFonts w:asciiTheme="majorHAnsi" w:hAnsiTheme="majorHAnsi" w:cstheme="majorHAnsi"/>
          <w:b/>
          <w:bCs/>
          <w:sz w:val="28"/>
          <w:szCs w:val="28"/>
        </w:rPr>
      </w:pPr>
      <w:r>
        <w:rPr>
          <w:rFonts w:asciiTheme="majorHAnsi" w:hAnsiTheme="majorHAnsi" w:cstheme="majorHAnsi"/>
          <w:b/>
          <w:bCs/>
          <w:sz w:val="28"/>
          <w:szCs w:val="28"/>
        </w:rPr>
        <w:t>(</w:t>
      </w:r>
      <w:hyperlink r:id="rId8" w:history="1">
        <w:r w:rsidR="00BD2E51" w:rsidRPr="00A07EFE">
          <w:rPr>
            <w:rStyle w:val="Hyperlink"/>
            <w:rFonts w:asciiTheme="majorHAnsi" w:hAnsiTheme="majorHAnsi" w:cstheme="majorHAnsi"/>
            <w:b/>
            <w:bCs/>
            <w:sz w:val="28"/>
            <w:szCs w:val="28"/>
            <w:lang w:val="en-US"/>
          </w:rPr>
          <w:t>https</w:t>
        </w:r>
        <w:r w:rsidR="00BD2E51" w:rsidRPr="00A07EFE">
          <w:rPr>
            <w:rStyle w:val="Hyperlink"/>
            <w:rFonts w:asciiTheme="majorHAnsi" w:hAnsiTheme="majorHAnsi" w:cstheme="majorHAnsi"/>
            <w:b/>
            <w:bCs/>
            <w:sz w:val="28"/>
            <w:szCs w:val="28"/>
          </w:rPr>
          <w:t>://</w:t>
        </w:r>
        <w:r w:rsidR="00BD2E51" w:rsidRPr="00A07EFE">
          <w:rPr>
            <w:rStyle w:val="Hyperlink"/>
            <w:rFonts w:asciiTheme="majorHAnsi" w:hAnsiTheme="majorHAnsi" w:cstheme="majorHAnsi"/>
            <w:b/>
            <w:bCs/>
            <w:sz w:val="28"/>
            <w:szCs w:val="28"/>
            <w:lang w:val="en-US"/>
          </w:rPr>
          <w:t>r</w:t>
        </w:r>
        <w:r w:rsidR="00BD2E51" w:rsidRPr="00A07EFE">
          <w:rPr>
            <w:rStyle w:val="Hyperlink"/>
            <w:rFonts w:asciiTheme="majorHAnsi" w:hAnsiTheme="majorHAnsi" w:cstheme="majorHAnsi"/>
            <w:b/>
            <w:bCs/>
            <w:sz w:val="28"/>
            <w:szCs w:val="28"/>
          </w:rPr>
          <w:t>4</w:t>
        </w:r>
        <w:r w:rsidR="00BD2E51" w:rsidRPr="00A07EFE">
          <w:rPr>
            <w:rStyle w:val="Hyperlink"/>
            <w:rFonts w:asciiTheme="majorHAnsi" w:hAnsiTheme="majorHAnsi" w:cstheme="majorHAnsi"/>
            <w:b/>
            <w:bCs/>
            <w:sz w:val="28"/>
            <w:szCs w:val="28"/>
            <w:lang w:val="en-US"/>
          </w:rPr>
          <w:t>life</w:t>
        </w:r>
        <w:r w:rsidR="00BD2E51" w:rsidRPr="00A07EFE">
          <w:rPr>
            <w:rStyle w:val="Hyperlink"/>
            <w:rFonts w:asciiTheme="majorHAnsi" w:hAnsiTheme="majorHAnsi" w:cstheme="majorHAnsi"/>
            <w:b/>
            <w:bCs/>
            <w:sz w:val="28"/>
            <w:szCs w:val="28"/>
          </w:rPr>
          <w:t>.</w:t>
        </w:r>
        <w:r w:rsidR="00BD2E51" w:rsidRPr="00A07EFE">
          <w:rPr>
            <w:rStyle w:val="Hyperlink"/>
            <w:rFonts w:asciiTheme="majorHAnsi" w:hAnsiTheme="majorHAnsi" w:cstheme="majorHAnsi"/>
            <w:b/>
            <w:bCs/>
            <w:sz w:val="28"/>
            <w:szCs w:val="28"/>
            <w:lang w:val="en-US"/>
          </w:rPr>
          <w:t>m</w:t>
        </w:r>
        <w:r w:rsidR="00BD2E51" w:rsidRPr="00A07EFE">
          <w:rPr>
            <w:rStyle w:val="Hyperlink"/>
            <w:rFonts w:asciiTheme="majorHAnsi" w:hAnsiTheme="majorHAnsi" w:cstheme="majorHAnsi"/>
            <w:b/>
            <w:bCs/>
            <w:sz w:val="28"/>
            <w:szCs w:val="28"/>
            <w:lang w:val="en-US"/>
          </w:rPr>
          <w:t>ed</w:t>
        </w:r>
        <w:r w:rsidR="00BD2E51" w:rsidRPr="00A07EFE">
          <w:rPr>
            <w:rStyle w:val="Hyperlink"/>
            <w:rFonts w:asciiTheme="majorHAnsi" w:hAnsiTheme="majorHAnsi" w:cstheme="majorHAnsi"/>
            <w:b/>
            <w:bCs/>
            <w:sz w:val="28"/>
            <w:szCs w:val="28"/>
          </w:rPr>
          <w:t>.</w:t>
        </w:r>
        <w:r w:rsidR="00BD2E51" w:rsidRPr="00A07EFE">
          <w:rPr>
            <w:rStyle w:val="Hyperlink"/>
            <w:rFonts w:asciiTheme="majorHAnsi" w:hAnsiTheme="majorHAnsi" w:cstheme="majorHAnsi"/>
            <w:b/>
            <w:bCs/>
            <w:sz w:val="28"/>
            <w:szCs w:val="28"/>
            <w:lang w:val="en-US"/>
          </w:rPr>
          <w:t>auth</w:t>
        </w:r>
        <w:r w:rsidR="00BD2E51" w:rsidRPr="00A07EFE">
          <w:rPr>
            <w:rStyle w:val="Hyperlink"/>
            <w:rFonts w:asciiTheme="majorHAnsi" w:hAnsiTheme="majorHAnsi" w:cstheme="majorHAnsi"/>
            <w:b/>
            <w:bCs/>
            <w:sz w:val="28"/>
            <w:szCs w:val="28"/>
          </w:rPr>
          <w:t>.</w:t>
        </w:r>
        <w:r w:rsidR="00BD2E51" w:rsidRPr="00A07EFE">
          <w:rPr>
            <w:rStyle w:val="Hyperlink"/>
            <w:rFonts w:asciiTheme="majorHAnsi" w:hAnsiTheme="majorHAnsi" w:cstheme="majorHAnsi"/>
            <w:b/>
            <w:bCs/>
            <w:sz w:val="28"/>
            <w:szCs w:val="28"/>
            <w:lang w:val="en-US"/>
          </w:rPr>
          <w:t>gr</w:t>
        </w:r>
      </w:hyperlink>
      <w:r w:rsidRPr="007824B0">
        <w:rPr>
          <w:rFonts w:asciiTheme="majorHAnsi" w:hAnsiTheme="majorHAnsi" w:cstheme="majorHAnsi"/>
          <w:b/>
          <w:bCs/>
          <w:sz w:val="28"/>
          <w:szCs w:val="28"/>
        </w:rPr>
        <w:t xml:space="preserve">) </w:t>
      </w:r>
    </w:p>
    <w:p w14:paraId="631FFBC7" w14:textId="77777777" w:rsidR="00824847" w:rsidRDefault="00824847" w:rsidP="00824847">
      <w:pPr>
        <w:pStyle w:val="Header"/>
        <w:tabs>
          <w:tab w:val="clear" w:pos="4153"/>
          <w:tab w:val="center" w:pos="-426"/>
        </w:tabs>
        <w:ind w:left="-66"/>
        <w:jc w:val="center"/>
        <w:rPr>
          <w:rFonts w:asciiTheme="majorHAnsi" w:hAnsiTheme="majorHAnsi" w:cstheme="majorHAnsi"/>
          <w:i/>
          <w:color w:val="05777D"/>
          <w:spacing w:val="20"/>
          <w:sz w:val="16"/>
          <w:szCs w:val="16"/>
        </w:rPr>
      </w:pPr>
    </w:p>
    <w:p w14:paraId="528EA9E6" w14:textId="77777777" w:rsidR="002C78EB" w:rsidRDefault="002C78EB" w:rsidP="00824847">
      <w:pPr>
        <w:pStyle w:val="Header"/>
        <w:tabs>
          <w:tab w:val="clear" w:pos="4153"/>
          <w:tab w:val="center" w:pos="-426"/>
        </w:tabs>
        <w:ind w:left="-66"/>
        <w:jc w:val="center"/>
        <w:rPr>
          <w:rFonts w:asciiTheme="majorHAnsi" w:hAnsiTheme="majorHAnsi" w:cstheme="majorHAnsi"/>
          <w:i/>
          <w:color w:val="05777D"/>
          <w:spacing w:val="20"/>
          <w:sz w:val="16"/>
          <w:szCs w:val="16"/>
        </w:rPr>
      </w:pPr>
    </w:p>
    <w:p w14:paraId="40BA8897" w14:textId="77777777" w:rsidR="002C78EB" w:rsidRPr="00A06671" w:rsidRDefault="002C78EB" w:rsidP="00824847">
      <w:pPr>
        <w:pStyle w:val="Header"/>
        <w:tabs>
          <w:tab w:val="clear" w:pos="4153"/>
          <w:tab w:val="center" w:pos="-426"/>
        </w:tabs>
        <w:ind w:left="-66"/>
        <w:jc w:val="center"/>
        <w:rPr>
          <w:rFonts w:asciiTheme="majorHAnsi" w:hAnsiTheme="majorHAnsi" w:cstheme="majorHAnsi"/>
          <w:i/>
          <w:color w:val="05777D"/>
          <w:spacing w:val="20"/>
          <w:sz w:val="16"/>
          <w:szCs w:val="16"/>
        </w:rPr>
      </w:pPr>
    </w:p>
    <w:p w14:paraId="5DDDF126" w14:textId="60DEE205" w:rsidR="003B7800" w:rsidRPr="00A06671" w:rsidRDefault="00D4507D" w:rsidP="00A06671">
      <w:pPr>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Σύντομη περιγραφή</w:t>
      </w:r>
    </w:p>
    <w:p w14:paraId="7B520171" w14:textId="0838676E" w:rsidR="00A15C5C" w:rsidRDefault="003B7800" w:rsidP="00A06671">
      <w:pPr>
        <w:jc w:val="both"/>
        <w:rPr>
          <w:rFonts w:asciiTheme="majorHAnsi" w:hAnsiTheme="majorHAnsi" w:cstheme="majorHAnsi"/>
          <w:sz w:val="22"/>
          <w:szCs w:val="22"/>
        </w:rPr>
      </w:pPr>
      <w:r w:rsidRPr="00A06671">
        <w:rPr>
          <w:rFonts w:asciiTheme="majorHAnsi" w:hAnsiTheme="majorHAnsi" w:cstheme="majorHAnsi"/>
          <w:sz w:val="22"/>
          <w:szCs w:val="22"/>
        </w:rPr>
        <w:t xml:space="preserve">Το </w:t>
      </w:r>
      <w:r w:rsidRPr="00A06671">
        <w:rPr>
          <w:rFonts w:asciiTheme="majorHAnsi" w:hAnsiTheme="majorHAnsi" w:cstheme="majorHAnsi"/>
          <w:b/>
          <w:sz w:val="22"/>
          <w:szCs w:val="22"/>
        </w:rPr>
        <w:t>Κέντρο Επιμόρφωσης και Διά Βίου Μάθησης (ΚΕΔΙΒΙΜ)</w:t>
      </w:r>
      <w:r w:rsidRPr="00A06671">
        <w:rPr>
          <w:rFonts w:asciiTheme="majorHAnsi" w:hAnsiTheme="majorHAnsi" w:cstheme="majorHAnsi"/>
          <w:sz w:val="22"/>
          <w:szCs w:val="22"/>
        </w:rPr>
        <w:t xml:space="preserve"> του </w:t>
      </w:r>
      <w:r w:rsidRPr="00A06671">
        <w:rPr>
          <w:rFonts w:asciiTheme="majorHAnsi" w:hAnsiTheme="majorHAnsi" w:cstheme="majorHAnsi"/>
          <w:b/>
          <w:sz w:val="22"/>
          <w:szCs w:val="22"/>
        </w:rPr>
        <w:t>Αριστοτελείου Πανεπιστημίου Θεσσαλονίκης (ΑΠΘ)</w:t>
      </w:r>
      <w:r w:rsidRPr="00A06671">
        <w:rPr>
          <w:rFonts w:asciiTheme="majorHAnsi" w:hAnsiTheme="majorHAnsi" w:cstheme="majorHAnsi"/>
          <w:sz w:val="22"/>
          <w:szCs w:val="22"/>
        </w:rPr>
        <w:t xml:space="preserve"> σας καλωσορίζει στο εκπαιδευτικό πρόγραμμα με </w:t>
      </w:r>
      <w:r w:rsidR="00B22EFF" w:rsidRPr="00A06671">
        <w:rPr>
          <w:rFonts w:asciiTheme="majorHAnsi" w:hAnsiTheme="majorHAnsi" w:cstheme="majorHAnsi"/>
          <w:sz w:val="22"/>
          <w:szCs w:val="22"/>
        </w:rPr>
        <w:t>τίτλο</w:t>
      </w:r>
      <w:r w:rsidR="000C6D8C" w:rsidRPr="00A06671">
        <w:rPr>
          <w:rFonts w:asciiTheme="majorHAnsi" w:hAnsiTheme="majorHAnsi" w:cstheme="majorHAnsi"/>
          <w:sz w:val="22"/>
          <w:szCs w:val="22"/>
        </w:rPr>
        <w:t xml:space="preserve"> </w:t>
      </w:r>
      <w:r w:rsidR="008A7143" w:rsidRPr="00A06671">
        <w:rPr>
          <w:rFonts w:asciiTheme="majorHAnsi" w:hAnsiTheme="majorHAnsi" w:cstheme="majorHAnsi"/>
          <w:sz w:val="22"/>
          <w:szCs w:val="22"/>
        </w:rPr>
        <w:t>«</w:t>
      </w:r>
      <w:r w:rsidR="008A7143" w:rsidRPr="00A06671">
        <w:rPr>
          <w:rFonts w:asciiTheme="majorHAnsi" w:hAnsiTheme="majorHAnsi" w:cstheme="majorHAnsi"/>
          <w:b/>
          <w:bCs/>
          <w:sz w:val="22"/>
          <w:szCs w:val="22"/>
        </w:rPr>
        <w:t>Απόκτηση προγραμματιστικών δεξιοτήτων στην R για επιστήμονες ζωής</w:t>
      </w:r>
      <w:r w:rsidR="008A7143" w:rsidRPr="00A06671">
        <w:rPr>
          <w:rFonts w:asciiTheme="majorHAnsi" w:hAnsiTheme="majorHAnsi" w:cstheme="majorHAnsi"/>
          <w:sz w:val="22"/>
          <w:szCs w:val="22"/>
        </w:rPr>
        <w:t>»</w:t>
      </w:r>
      <w:r w:rsidR="00B22EFF" w:rsidRPr="00A06671">
        <w:rPr>
          <w:rFonts w:asciiTheme="majorHAnsi" w:hAnsiTheme="majorHAnsi" w:cstheme="majorHAnsi"/>
          <w:sz w:val="22"/>
          <w:szCs w:val="22"/>
        </w:rPr>
        <w:t>, διάρκειας</w:t>
      </w:r>
      <w:r w:rsidR="000C6D8C" w:rsidRPr="00A06671">
        <w:rPr>
          <w:rFonts w:asciiTheme="majorHAnsi" w:hAnsiTheme="majorHAnsi" w:cstheme="majorHAnsi"/>
          <w:sz w:val="22"/>
          <w:szCs w:val="22"/>
        </w:rPr>
        <w:t xml:space="preserve"> </w:t>
      </w:r>
      <w:r w:rsidR="000C6D8C" w:rsidRPr="00A06671">
        <w:rPr>
          <w:rFonts w:asciiTheme="majorHAnsi" w:hAnsiTheme="majorHAnsi" w:cstheme="majorHAnsi"/>
          <w:b/>
          <w:bCs/>
          <w:sz w:val="22"/>
          <w:szCs w:val="22"/>
        </w:rPr>
        <w:t>40 ωρών</w:t>
      </w:r>
      <w:r w:rsidR="00A15C5C" w:rsidRPr="00A06671">
        <w:rPr>
          <w:rFonts w:asciiTheme="majorHAnsi" w:hAnsiTheme="majorHAnsi" w:cstheme="majorHAnsi"/>
          <w:sz w:val="22"/>
          <w:szCs w:val="22"/>
        </w:rPr>
        <w:t>, το οποίο θα διεξαχθεί</w:t>
      </w:r>
      <w:r w:rsidR="00A71EE9" w:rsidRPr="00A06671">
        <w:rPr>
          <w:rFonts w:asciiTheme="majorHAnsi" w:hAnsiTheme="majorHAnsi" w:cstheme="majorHAnsi"/>
          <w:sz w:val="22"/>
          <w:szCs w:val="22"/>
        </w:rPr>
        <w:t xml:space="preserve"> με </w:t>
      </w:r>
      <w:r w:rsidR="00A71EE9" w:rsidRPr="00A06671">
        <w:rPr>
          <w:rFonts w:asciiTheme="majorHAnsi" w:hAnsiTheme="majorHAnsi" w:cstheme="majorHAnsi"/>
          <w:b/>
          <w:bCs/>
          <w:sz w:val="22"/>
          <w:szCs w:val="22"/>
        </w:rPr>
        <w:t>σύγχρονη εξ αποστάσεω</w:t>
      </w:r>
      <w:r w:rsidR="00951B3F" w:rsidRPr="00A06671">
        <w:rPr>
          <w:rFonts w:asciiTheme="majorHAnsi" w:hAnsiTheme="majorHAnsi" w:cstheme="majorHAnsi"/>
          <w:b/>
          <w:bCs/>
          <w:sz w:val="22"/>
          <w:szCs w:val="22"/>
        </w:rPr>
        <w:t>ς εκπαίδευση</w:t>
      </w:r>
      <w:r w:rsidR="00A15C5C" w:rsidRPr="00A06671">
        <w:rPr>
          <w:rFonts w:asciiTheme="majorHAnsi" w:hAnsiTheme="majorHAnsi" w:cstheme="majorHAnsi"/>
          <w:sz w:val="22"/>
          <w:szCs w:val="22"/>
        </w:rPr>
        <w:t xml:space="preserve"> και θα υλοποιηθεί</w:t>
      </w:r>
      <w:r w:rsidR="00A2158F" w:rsidRPr="00A06671">
        <w:rPr>
          <w:rFonts w:asciiTheme="majorHAnsi" w:hAnsiTheme="majorHAnsi" w:cstheme="majorHAnsi"/>
          <w:sz w:val="22"/>
          <w:szCs w:val="22"/>
        </w:rPr>
        <w:t xml:space="preserve"> </w:t>
      </w:r>
      <w:r w:rsidR="00A2158F" w:rsidRPr="00022D6B">
        <w:rPr>
          <w:rFonts w:asciiTheme="majorHAnsi" w:hAnsiTheme="majorHAnsi" w:cstheme="majorHAnsi"/>
          <w:sz w:val="22"/>
          <w:szCs w:val="22"/>
        </w:rPr>
        <w:t>μέσω της πλατφόρμας ΖΟΟΜ</w:t>
      </w:r>
      <w:r w:rsidR="00D04F3E" w:rsidRPr="00A06671">
        <w:rPr>
          <w:rFonts w:asciiTheme="majorHAnsi" w:hAnsiTheme="majorHAnsi" w:cstheme="majorHAnsi"/>
          <w:sz w:val="22"/>
          <w:szCs w:val="22"/>
        </w:rPr>
        <w:t xml:space="preserve">. Το πρόγραμμα παρέχει </w:t>
      </w:r>
      <w:r w:rsidR="005D0853" w:rsidRPr="00A06671">
        <w:rPr>
          <w:rFonts w:asciiTheme="majorHAnsi" w:hAnsiTheme="majorHAnsi" w:cstheme="majorHAnsi"/>
          <w:b/>
          <w:bCs/>
          <w:sz w:val="22"/>
          <w:szCs w:val="22"/>
        </w:rPr>
        <w:t>4,5</w:t>
      </w:r>
      <w:r w:rsidR="00D04F3E" w:rsidRPr="00A06671">
        <w:rPr>
          <w:rFonts w:asciiTheme="majorHAnsi" w:hAnsiTheme="majorHAnsi" w:cstheme="majorHAnsi"/>
          <w:b/>
          <w:bCs/>
          <w:sz w:val="22"/>
          <w:szCs w:val="22"/>
        </w:rPr>
        <w:t xml:space="preserve"> </w:t>
      </w:r>
      <w:r w:rsidR="00D04F3E" w:rsidRPr="00A06671">
        <w:rPr>
          <w:rFonts w:asciiTheme="majorHAnsi" w:hAnsiTheme="majorHAnsi" w:cstheme="majorHAnsi"/>
          <w:b/>
          <w:bCs/>
          <w:sz w:val="22"/>
          <w:szCs w:val="22"/>
          <w:lang w:val="en-US"/>
        </w:rPr>
        <w:t>ECTS</w:t>
      </w:r>
      <w:r w:rsidR="00D04F3E" w:rsidRPr="00A06671">
        <w:rPr>
          <w:rFonts w:asciiTheme="majorHAnsi" w:hAnsiTheme="majorHAnsi" w:cstheme="majorHAnsi"/>
          <w:sz w:val="22"/>
          <w:szCs w:val="22"/>
        </w:rPr>
        <w:t>.</w:t>
      </w:r>
    </w:p>
    <w:p w14:paraId="39C6BC1E" w14:textId="5A47A8F6" w:rsidR="00EE1E8B" w:rsidRDefault="007C20AB" w:rsidP="00A06671">
      <w:pPr>
        <w:jc w:val="both"/>
        <w:rPr>
          <w:rFonts w:asciiTheme="majorHAnsi" w:hAnsiTheme="majorHAnsi" w:cstheme="majorHAnsi"/>
          <w:sz w:val="22"/>
          <w:szCs w:val="22"/>
        </w:rPr>
      </w:pPr>
      <w:r w:rsidRPr="00E4697B">
        <w:rPr>
          <w:rFonts w:asciiTheme="majorHAnsi" w:hAnsiTheme="majorHAnsi" w:cstheme="majorHAnsi"/>
          <w:sz w:val="22"/>
          <w:szCs w:val="22"/>
        </w:rPr>
        <w:t xml:space="preserve">Το πρόγραμμα, έχοντας ως </w:t>
      </w:r>
      <w:r w:rsidR="007446AA" w:rsidRPr="00E4697B">
        <w:rPr>
          <w:rFonts w:asciiTheme="majorHAnsi" w:hAnsiTheme="majorHAnsi" w:cstheme="majorHAnsi"/>
          <w:sz w:val="22"/>
          <w:szCs w:val="22"/>
        </w:rPr>
        <w:t>κίνητρο τις τρέχουσες ανάγκες της αγοράς εργασίας</w:t>
      </w:r>
      <w:r w:rsidR="00C916ED">
        <w:rPr>
          <w:rFonts w:asciiTheme="majorHAnsi" w:hAnsiTheme="majorHAnsi" w:cstheme="majorHAnsi"/>
          <w:sz w:val="22"/>
          <w:szCs w:val="22"/>
        </w:rPr>
        <w:t>,</w:t>
      </w:r>
      <w:r w:rsidR="007446AA" w:rsidRPr="00E4697B">
        <w:rPr>
          <w:rFonts w:asciiTheme="majorHAnsi" w:hAnsiTheme="majorHAnsi" w:cstheme="majorHAnsi"/>
          <w:sz w:val="22"/>
          <w:szCs w:val="22"/>
        </w:rPr>
        <w:t xml:space="preserve"> στοχεύει </w:t>
      </w:r>
      <w:r w:rsidR="00DE247F" w:rsidRPr="00E4697B">
        <w:rPr>
          <w:rFonts w:asciiTheme="majorHAnsi" w:hAnsiTheme="majorHAnsi" w:cstheme="majorHAnsi"/>
          <w:sz w:val="22"/>
          <w:szCs w:val="22"/>
        </w:rPr>
        <w:t>στην απόκτηση δεξιοτήτων στον προγραμματισμό</w:t>
      </w:r>
      <w:r w:rsidR="005A1768" w:rsidRPr="00E4697B">
        <w:rPr>
          <w:rFonts w:asciiTheme="majorHAnsi" w:hAnsiTheme="majorHAnsi" w:cstheme="majorHAnsi"/>
          <w:sz w:val="22"/>
          <w:szCs w:val="22"/>
        </w:rPr>
        <w:t xml:space="preserve"> των επαγγελματιών με γνωστικό υπόβαθρο τις επιστήμες ζωής</w:t>
      </w:r>
      <w:r w:rsidR="00D96050" w:rsidRPr="00E4697B">
        <w:rPr>
          <w:rFonts w:asciiTheme="majorHAnsi" w:hAnsiTheme="majorHAnsi" w:cstheme="majorHAnsi"/>
          <w:sz w:val="22"/>
          <w:szCs w:val="22"/>
        </w:rPr>
        <w:t>.</w:t>
      </w:r>
      <w:r w:rsidR="00A321A2">
        <w:rPr>
          <w:rFonts w:asciiTheme="majorHAnsi" w:hAnsiTheme="majorHAnsi" w:cstheme="majorHAnsi"/>
          <w:sz w:val="22"/>
          <w:szCs w:val="22"/>
        </w:rPr>
        <w:t xml:space="preserve"> </w:t>
      </w:r>
      <w:r w:rsidR="00EE004A">
        <w:rPr>
          <w:rFonts w:asciiTheme="majorHAnsi" w:hAnsiTheme="majorHAnsi" w:cstheme="majorHAnsi"/>
          <w:sz w:val="22"/>
          <w:szCs w:val="22"/>
        </w:rPr>
        <w:t xml:space="preserve">Οι συμμετέχοντες έχουν τη δυνατότητα να αναπτύξουν μεθοδολογίες ανάλυσης </w:t>
      </w:r>
      <w:r w:rsidR="003901A3">
        <w:rPr>
          <w:rFonts w:asciiTheme="majorHAnsi" w:hAnsiTheme="majorHAnsi" w:cstheme="majorHAnsi"/>
          <w:sz w:val="22"/>
          <w:szCs w:val="22"/>
        </w:rPr>
        <w:t xml:space="preserve">βιοϊατρικών </w:t>
      </w:r>
      <w:r w:rsidR="00EE004A">
        <w:rPr>
          <w:rFonts w:asciiTheme="majorHAnsi" w:hAnsiTheme="majorHAnsi" w:cstheme="majorHAnsi"/>
          <w:sz w:val="22"/>
          <w:szCs w:val="22"/>
        </w:rPr>
        <w:t>δεδομένων</w:t>
      </w:r>
      <w:r w:rsidR="008F346F">
        <w:rPr>
          <w:rFonts w:asciiTheme="majorHAnsi" w:hAnsiTheme="majorHAnsi" w:cstheme="majorHAnsi"/>
          <w:sz w:val="22"/>
          <w:szCs w:val="22"/>
        </w:rPr>
        <w:t>, απεικόνισης</w:t>
      </w:r>
      <w:r w:rsidR="00AF34C1">
        <w:rPr>
          <w:rFonts w:asciiTheme="majorHAnsi" w:hAnsiTheme="majorHAnsi" w:cstheme="majorHAnsi"/>
          <w:sz w:val="22"/>
          <w:szCs w:val="22"/>
        </w:rPr>
        <w:t xml:space="preserve"> και </w:t>
      </w:r>
      <w:r w:rsidR="00AF34C1">
        <w:rPr>
          <w:rFonts w:asciiTheme="majorHAnsi" w:hAnsiTheme="majorHAnsi" w:cstheme="majorHAnsi"/>
          <w:sz w:val="22"/>
          <w:szCs w:val="22"/>
        </w:rPr>
        <w:t xml:space="preserve">αξιολόγησης </w:t>
      </w:r>
      <w:r w:rsidR="008F346F">
        <w:rPr>
          <w:rFonts w:asciiTheme="majorHAnsi" w:hAnsiTheme="majorHAnsi" w:cstheme="majorHAnsi"/>
          <w:sz w:val="22"/>
          <w:szCs w:val="22"/>
        </w:rPr>
        <w:t>των αποτελεσμάτων</w:t>
      </w:r>
      <w:r w:rsidR="001F39D4">
        <w:rPr>
          <w:rFonts w:asciiTheme="majorHAnsi" w:hAnsiTheme="majorHAnsi" w:cstheme="majorHAnsi"/>
          <w:sz w:val="22"/>
          <w:szCs w:val="22"/>
        </w:rPr>
        <w:t>. Με την επιτυχή ολοκλήρωση, το πρόγραμμα χορηγεί</w:t>
      </w:r>
      <w:r w:rsidR="00432570">
        <w:rPr>
          <w:rFonts w:asciiTheme="majorHAnsi" w:hAnsiTheme="majorHAnsi" w:cstheme="majorHAnsi"/>
          <w:sz w:val="22"/>
          <w:szCs w:val="22"/>
        </w:rPr>
        <w:t xml:space="preserve"> </w:t>
      </w:r>
      <w:r w:rsidR="00CB1A71">
        <w:rPr>
          <w:rFonts w:asciiTheme="majorHAnsi" w:hAnsiTheme="majorHAnsi" w:cstheme="majorHAnsi"/>
          <w:sz w:val="22"/>
          <w:szCs w:val="22"/>
        </w:rPr>
        <w:t xml:space="preserve">στους συμμετέχοντες </w:t>
      </w:r>
      <w:r w:rsidR="00432570">
        <w:rPr>
          <w:rFonts w:asciiTheme="majorHAnsi" w:hAnsiTheme="majorHAnsi" w:cstheme="majorHAnsi"/>
          <w:sz w:val="22"/>
          <w:szCs w:val="22"/>
        </w:rPr>
        <w:t>πιστοποιητικό εξειδικευμένης επιμόρφωσης</w:t>
      </w:r>
      <w:r w:rsidR="004B0B01">
        <w:rPr>
          <w:rFonts w:asciiTheme="majorHAnsi" w:hAnsiTheme="majorHAnsi" w:cstheme="majorHAnsi"/>
          <w:sz w:val="22"/>
          <w:szCs w:val="22"/>
        </w:rPr>
        <w:t>.</w:t>
      </w:r>
    </w:p>
    <w:p w14:paraId="2D37629B" w14:textId="4E877CDA" w:rsidR="002C78EB" w:rsidRDefault="00291F89" w:rsidP="00A06671">
      <w:pPr>
        <w:jc w:val="both"/>
        <w:rPr>
          <w:rFonts w:asciiTheme="majorHAnsi" w:hAnsiTheme="majorHAnsi" w:cstheme="majorHAnsi"/>
          <w:iCs/>
          <w:sz w:val="22"/>
          <w:szCs w:val="22"/>
        </w:rPr>
      </w:pPr>
      <w:r w:rsidRPr="00FB1007">
        <w:rPr>
          <w:rFonts w:asciiTheme="majorHAnsi" w:hAnsiTheme="majorHAnsi" w:cstheme="majorHAnsi"/>
          <w:iCs/>
          <w:sz w:val="22"/>
          <w:szCs w:val="22"/>
        </w:rPr>
        <w:t xml:space="preserve">Επιστημονική Υπεύθυνη του προγράμματος είναι η </w:t>
      </w:r>
      <w:r w:rsidR="00C40FC8" w:rsidRPr="00FB1007">
        <w:rPr>
          <w:rFonts w:asciiTheme="majorHAnsi" w:hAnsiTheme="majorHAnsi" w:cstheme="majorHAnsi"/>
          <w:iCs/>
          <w:sz w:val="22"/>
          <w:szCs w:val="22"/>
        </w:rPr>
        <w:t>Δρ</w:t>
      </w:r>
      <w:r w:rsidRPr="00FB1007">
        <w:rPr>
          <w:rFonts w:asciiTheme="majorHAnsi" w:hAnsiTheme="majorHAnsi" w:cstheme="majorHAnsi"/>
          <w:iCs/>
          <w:sz w:val="22"/>
          <w:szCs w:val="22"/>
        </w:rPr>
        <w:t xml:space="preserve">. Αντιγόνη </w:t>
      </w:r>
      <w:proofErr w:type="spellStart"/>
      <w:r w:rsidRPr="00FB1007">
        <w:rPr>
          <w:rFonts w:asciiTheme="majorHAnsi" w:hAnsiTheme="majorHAnsi" w:cstheme="majorHAnsi"/>
          <w:iCs/>
          <w:sz w:val="22"/>
          <w:szCs w:val="22"/>
        </w:rPr>
        <w:t>Μαλούση</w:t>
      </w:r>
      <w:proofErr w:type="spellEnd"/>
      <w:r w:rsidRPr="00FB1007">
        <w:rPr>
          <w:rFonts w:asciiTheme="majorHAnsi" w:hAnsiTheme="majorHAnsi" w:cstheme="majorHAnsi"/>
          <w:iCs/>
          <w:sz w:val="22"/>
          <w:szCs w:val="22"/>
        </w:rPr>
        <w:t xml:space="preserve">, μέλος του εργαστηριακού διδακτικού προσωπικού του </w:t>
      </w:r>
      <w:r w:rsidR="00F51C38">
        <w:rPr>
          <w:rFonts w:asciiTheme="majorHAnsi" w:hAnsiTheme="majorHAnsi" w:cstheme="majorHAnsi"/>
          <w:iCs/>
          <w:sz w:val="22"/>
          <w:szCs w:val="22"/>
        </w:rPr>
        <w:t>τ</w:t>
      </w:r>
      <w:r w:rsidRPr="00FB1007">
        <w:rPr>
          <w:rFonts w:asciiTheme="majorHAnsi" w:hAnsiTheme="majorHAnsi" w:cstheme="majorHAnsi"/>
          <w:iCs/>
          <w:sz w:val="22"/>
          <w:szCs w:val="22"/>
        </w:rPr>
        <w:t xml:space="preserve">μήματος Ιατρικής του Αριστοτελείου Πανεπιστημίου Θεσσαλονίκης. Η κα. </w:t>
      </w:r>
      <w:proofErr w:type="spellStart"/>
      <w:r w:rsidRPr="00FB1007">
        <w:rPr>
          <w:rFonts w:asciiTheme="majorHAnsi" w:hAnsiTheme="majorHAnsi" w:cstheme="majorHAnsi"/>
          <w:iCs/>
          <w:sz w:val="22"/>
          <w:szCs w:val="22"/>
        </w:rPr>
        <w:t>Μαλούση</w:t>
      </w:r>
      <w:proofErr w:type="spellEnd"/>
      <w:r w:rsidRPr="00FB1007">
        <w:rPr>
          <w:rFonts w:asciiTheme="majorHAnsi" w:hAnsiTheme="majorHAnsi" w:cstheme="majorHAnsi"/>
          <w:iCs/>
          <w:sz w:val="22"/>
          <w:szCs w:val="22"/>
        </w:rPr>
        <w:t xml:space="preserve"> είναι κάτοχος διδακτορικού</w:t>
      </w:r>
      <w:r w:rsidR="002C78EB">
        <w:rPr>
          <w:rFonts w:asciiTheme="majorHAnsi" w:hAnsiTheme="majorHAnsi" w:cstheme="majorHAnsi"/>
          <w:iCs/>
          <w:sz w:val="22"/>
          <w:szCs w:val="22"/>
        </w:rPr>
        <w:t xml:space="preserve"> διπλώματος</w:t>
      </w:r>
      <w:r w:rsidRPr="00FB1007">
        <w:rPr>
          <w:rFonts w:asciiTheme="majorHAnsi" w:hAnsiTheme="majorHAnsi" w:cstheme="majorHAnsi"/>
          <w:iCs/>
          <w:sz w:val="22"/>
          <w:szCs w:val="22"/>
        </w:rPr>
        <w:t xml:space="preserve"> στη </w:t>
      </w:r>
      <w:r w:rsidR="00421018">
        <w:rPr>
          <w:rFonts w:asciiTheme="majorHAnsi" w:hAnsiTheme="majorHAnsi" w:cstheme="majorHAnsi"/>
          <w:iCs/>
          <w:sz w:val="22"/>
          <w:szCs w:val="22"/>
        </w:rPr>
        <w:t>β</w:t>
      </w:r>
      <w:r w:rsidRPr="00FB1007">
        <w:rPr>
          <w:rFonts w:asciiTheme="majorHAnsi" w:hAnsiTheme="majorHAnsi" w:cstheme="majorHAnsi"/>
          <w:iCs/>
          <w:sz w:val="22"/>
          <w:szCs w:val="22"/>
        </w:rPr>
        <w:t xml:space="preserve">ιοπληροφορική </w:t>
      </w:r>
      <w:r w:rsidR="000E6F48" w:rsidRPr="00FB1007">
        <w:rPr>
          <w:rFonts w:asciiTheme="majorHAnsi" w:hAnsiTheme="majorHAnsi" w:cstheme="majorHAnsi"/>
          <w:iCs/>
          <w:sz w:val="22"/>
          <w:szCs w:val="22"/>
        </w:rPr>
        <w:t>και</w:t>
      </w:r>
      <w:r w:rsidRPr="00FB1007">
        <w:rPr>
          <w:rFonts w:asciiTheme="majorHAnsi" w:hAnsiTheme="majorHAnsi" w:cstheme="majorHAnsi"/>
          <w:iCs/>
          <w:sz w:val="22"/>
          <w:szCs w:val="22"/>
        </w:rPr>
        <w:t xml:space="preserve"> </w:t>
      </w:r>
      <w:r w:rsidR="00F51C38">
        <w:rPr>
          <w:rFonts w:asciiTheme="majorHAnsi" w:hAnsiTheme="majorHAnsi" w:cstheme="majorHAnsi"/>
          <w:iCs/>
          <w:sz w:val="22"/>
          <w:szCs w:val="22"/>
        </w:rPr>
        <w:t xml:space="preserve">τα </w:t>
      </w:r>
      <w:r w:rsidRPr="00FB1007">
        <w:rPr>
          <w:rFonts w:asciiTheme="majorHAnsi" w:hAnsiTheme="majorHAnsi" w:cstheme="majorHAnsi"/>
          <w:iCs/>
          <w:sz w:val="22"/>
          <w:szCs w:val="22"/>
        </w:rPr>
        <w:t xml:space="preserve">τελευταία χρόνια είναι υπεύθυνη των προπτυχιακών μαθημάτων </w:t>
      </w:r>
      <w:proofErr w:type="spellStart"/>
      <w:r w:rsidR="00421018">
        <w:rPr>
          <w:rFonts w:asciiTheme="majorHAnsi" w:hAnsiTheme="majorHAnsi" w:cstheme="majorHAnsi"/>
          <w:iCs/>
          <w:sz w:val="22"/>
          <w:szCs w:val="22"/>
        </w:rPr>
        <w:t>β</w:t>
      </w:r>
      <w:r w:rsidRPr="00FB1007">
        <w:rPr>
          <w:rFonts w:asciiTheme="majorHAnsi" w:hAnsiTheme="majorHAnsi" w:cstheme="majorHAnsi"/>
          <w:iCs/>
          <w:sz w:val="22"/>
          <w:szCs w:val="22"/>
        </w:rPr>
        <w:t>ιοπληροφορική</w:t>
      </w:r>
      <w:r w:rsidR="000E6F48" w:rsidRPr="00FB1007">
        <w:rPr>
          <w:rFonts w:asciiTheme="majorHAnsi" w:hAnsiTheme="majorHAnsi" w:cstheme="majorHAnsi"/>
          <w:iCs/>
          <w:sz w:val="22"/>
          <w:szCs w:val="22"/>
        </w:rPr>
        <w:t>ς</w:t>
      </w:r>
      <w:proofErr w:type="spellEnd"/>
      <w:r w:rsidRPr="00FB1007">
        <w:rPr>
          <w:rFonts w:asciiTheme="majorHAnsi" w:hAnsiTheme="majorHAnsi" w:cstheme="majorHAnsi"/>
          <w:iCs/>
          <w:sz w:val="22"/>
          <w:szCs w:val="22"/>
        </w:rPr>
        <w:t xml:space="preserve"> </w:t>
      </w:r>
      <w:r w:rsidR="000E6F48" w:rsidRPr="00FB1007">
        <w:rPr>
          <w:rFonts w:asciiTheme="majorHAnsi" w:hAnsiTheme="majorHAnsi" w:cstheme="majorHAnsi"/>
          <w:iCs/>
          <w:sz w:val="22"/>
          <w:szCs w:val="22"/>
        </w:rPr>
        <w:t xml:space="preserve">στα τμήματα </w:t>
      </w:r>
      <w:r w:rsidRPr="00FB1007">
        <w:rPr>
          <w:rFonts w:asciiTheme="majorHAnsi" w:hAnsiTheme="majorHAnsi" w:cstheme="majorHAnsi"/>
          <w:iCs/>
          <w:sz w:val="22"/>
          <w:szCs w:val="22"/>
        </w:rPr>
        <w:t>Ιατρικής</w:t>
      </w:r>
      <w:r w:rsidR="00E40E67" w:rsidRPr="00FB1007">
        <w:rPr>
          <w:rFonts w:asciiTheme="majorHAnsi" w:hAnsiTheme="majorHAnsi" w:cstheme="majorHAnsi"/>
          <w:iCs/>
          <w:sz w:val="22"/>
          <w:szCs w:val="22"/>
        </w:rPr>
        <w:t>,</w:t>
      </w:r>
      <w:r w:rsidRPr="00FB1007">
        <w:rPr>
          <w:rFonts w:asciiTheme="majorHAnsi" w:hAnsiTheme="majorHAnsi" w:cstheme="majorHAnsi"/>
          <w:iCs/>
          <w:sz w:val="22"/>
          <w:szCs w:val="22"/>
        </w:rPr>
        <w:t xml:space="preserve"> Φαρμακευτικής</w:t>
      </w:r>
      <w:r w:rsidR="00E40E67" w:rsidRPr="00FB1007">
        <w:rPr>
          <w:rFonts w:asciiTheme="majorHAnsi" w:hAnsiTheme="majorHAnsi" w:cstheme="majorHAnsi"/>
          <w:iCs/>
          <w:sz w:val="22"/>
          <w:szCs w:val="22"/>
        </w:rPr>
        <w:t xml:space="preserve"> και Οδοντιατρικής</w:t>
      </w:r>
      <w:r w:rsidRPr="00FB1007">
        <w:rPr>
          <w:rFonts w:asciiTheme="majorHAnsi" w:hAnsiTheme="majorHAnsi" w:cstheme="majorHAnsi"/>
          <w:iCs/>
          <w:sz w:val="22"/>
          <w:szCs w:val="22"/>
        </w:rPr>
        <w:t xml:space="preserve"> του ΑΠΘ</w:t>
      </w:r>
      <w:r w:rsidR="00F51C38">
        <w:rPr>
          <w:rFonts w:asciiTheme="majorHAnsi" w:hAnsiTheme="majorHAnsi" w:cstheme="majorHAnsi"/>
          <w:iCs/>
          <w:sz w:val="22"/>
          <w:szCs w:val="22"/>
        </w:rPr>
        <w:t>,</w:t>
      </w:r>
      <w:r w:rsidRPr="00FB1007">
        <w:rPr>
          <w:rFonts w:asciiTheme="majorHAnsi" w:hAnsiTheme="majorHAnsi" w:cstheme="majorHAnsi"/>
          <w:iCs/>
          <w:sz w:val="22"/>
          <w:szCs w:val="22"/>
        </w:rPr>
        <w:t xml:space="preserve"> </w:t>
      </w:r>
      <w:r w:rsidR="000E6F48" w:rsidRPr="00FB1007">
        <w:rPr>
          <w:rFonts w:asciiTheme="majorHAnsi" w:hAnsiTheme="majorHAnsi" w:cstheme="majorHAnsi"/>
          <w:iCs/>
          <w:sz w:val="22"/>
          <w:szCs w:val="22"/>
        </w:rPr>
        <w:t xml:space="preserve">ενώ παράλληλα </w:t>
      </w:r>
      <w:r w:rsidRPr="00FB1007">
        <w:rPr>
          <w:rFonts w:asciiTheme="majorHAnsi" w:hAnsiTheme="majorHAnsi" w:cstheme="majorHAnsi"/>
          <w:iCs/>
          <w:sz w:val="22"/>
          <w:szCs w:val="22"/>
        </w:rPr>
        <w:t>συντονίζει δύο μαθήματα στο</w:t>
      </w:r>
      <w:r w:rsidR="00FB1007" w:rsidRPr="00FB1007">
        <w:rPr>
          <w:rFonts w:asciiTheme="majorHAnsi" w:hAnsiTheme="majorHAnsi" w:cstheme="majorHAnsi"/>
          <w:iCs/>
          <w:sz w:val="22"/>
          <w:szCs w:val="22"/>
        </w:rPr>
        <w:t xml:space="preserve"> </w:t>
      </w:r>
      <w:proofErr w:type="spellStart"/>
      <w:r w:rsidR="00421018">
        <w:rPr>
          <w:rFonts w:asciiTheme="majorHAnsi" w:hAnsiTheme="majorHAnsi" w:cstheme="majorHAnsi"/>
          <w:iCs/>
          <w:sz w:val="22"/>
          <w:szCs w:val="22"/>
        </w:rPr>
        <w:t>δ</w:t>
      </w:r>
      <w:r w:rsidR="00FB1007" w:rsidRPr="00FB1007">
        <w:rPr>
          <w:rFonts w:asciiTheme="majorHAnsi" w:hAnsiTheme="majorHAnsi" w:cstheme="majorHAnsi"/>
          <w:iCs/>
          <w:sz w:val="22"/>
          <w:szCs w:val="22"/>
        </w:rPr>
        <w:t>ιατμηματικό</w:t>
      </w:r>
      <w:proofErr w:type="spellEnd"/>
      <w:r w:rsidRPr="00FB1007">
        <w:rPr>
          <w:rFonts w:asciiTheme="majorHAnsi" w:hAnsiTheme="majorHAnsi" w:cstheme="majorHAnsi"/>
          <w:iCs/>
          <w:sz w:val="22"/>
          <w:szCs w:val="22"/>
        </w:rPr>
        <w:t xml:space="preserve"> </w:t>
      </w:r>
      <w:r w:rsidR="00421018">
        <w:rPr>
          <w:rFonts w:asciiTheme="majorHAnsi" w:hAnsiTheme="majorHAnsi" w:cstheme="majorHAnsi"/>
          <w:iCs/>
          <w:sz w:val="22"/>
          <w:szCs w:val="22"/>
        </w:rPr>
        <w:t>μ</w:t>
      </w:r>
      <w:r w:rsidRPr="00FB1007">
        <w:rPr>
          <w:rFonts w:asciiTheme="majorHAnsi" w:hAnsiTheme="majorHAnsi" w:cstheme="majorHAnsi"/>
          <w:iCs/>
          <w:sz w:val="22"/>
          <w:szCs w:val="22"/>
        </w:rPr>
        <w:t>εταπτυχιακό πρόγραμμα</w:t>
      </w:r>
      <w:r w:rsidR="00421018">
        <w:rPr>
          <w:rFonts w:asciiTheme="majorHAnsi" w:hAnsiTheme="majorHAnsi" w:cstheme="majorHAnsi"/>
          <w:iCs/>
          <w:sz w:val="22"/>
          <w:szCs w:val="22"/>
        </w:rPr>
        <w:t xml:space="preserve"> σπουδών </w:t>
      </w:r>
      <w:r w:rsidR="00BF3117">
        <w:rPr>
          <w:rFonts w:asciiTheme="majorHAnsi" w:hAnsiTheme="majorHAnsi" w:cstheme="majorHAnsi"/>
          <w:iCs/>
          <w:sz w:val="22"/>
          <w:szCs w:val="22"/>
        </w:rPr>
        <w:t>ι</w:t>
      </w:r>
      <w:r w:rsidRPr="00FB1007">
        <w:rPr>
          <w:rFonts w:asciiTheme="majorHAnsi" w:hAnsiTheme="majorHAnsi" w:cstheme="majorHAnsi"/>
          <w:iCs/>
          <w:sz w:val="22"/>
          <w:szCs w:val="22"/>
        </w:rPr>
        <w:t xml:space="preserve">ατρικής </w:t>
      </w:r>
      <w:r w:rsidR="00BF3117">
        <w:rPr>
          <w:rFonts w:asciiTheme="majorHAnsi" w:hAnsiTheme="majorHAnsi" w:cstheme="majorHAnsi"/>
          <w:iCs/>
          <w:sz w:val="22"/>
          <w:szCs w:val="22"/>
        </w:rPr>
        <w:t>α</w:t>
      </w:r>
      <w:r w:rsidRPr="00FB1007">
        <w:rPr>
          <w:rFonts w:asciiTheme="majorHAnsi" w:hAnsiTheme="majorHAnsi" w:cstheme="majorHAnsi"/>
          <w:iCs/>
          <w:sz w:val="22"/>
          <w:szCs w:val="22"/>
        </w:rPr>
        <w:t xml:space="preserve">κριβείας </w:t>
      </w:r>
      <w:r w:rsidR="00FB1007" w:rsidRPr="00FB1007">
        <w:rPr>
          <w:rFonts w:asciiTheme="majorHAnsi" w:hAnsiTheme="majorHAnsi" w:cstheme="majorHAnsi"/>
          <w:iCs/>
          <w:sz w:val="22"/>
          <w:szCs w:val="22"/>
        </w:rPr>
        <w:t xml:space="preserve">της Ιατρικής και Φαρμακευτικής </w:t>
      </w:r>
      <w:r w:rsidRPr="00FB1007">
        <w:rPr>
          <w:rFonts w:asciiTheme="majorHAnsi" w:hAnsiTheme="majorHAnsi" w:cstheme="majorHAnsi"/>
          <w:iCs/>
          <w:sz w:val="22"/>
          <w:szCs w:val="22"/>
        </w:rPr>
        <w:t>ΑΠΘ.</w:t>
      </w:r>
    </w:p>
    <w:p w14:paraId="26F8B86E" w14:textId="77777777" w:rsidR="002C78EB" w:rsidRPr="00FB1007" w:rsidRDefault="002C78EB" w:rsidP="00A06671">
      <w:pPr>
        <w:jc w:val="both"/>
        <w:rPr>
          <w:rFonts w:asciiTheme="majorHAnsi" w:hAnsiTheme="majorHAnsi" w:cstheme="majorHAnsi"/>
          <w:iCs/>
          <w:sz w:val="22"/>
          <w:szCs w:val="22"/>
        </w:rPr>
      </w:pPr>
    </w:p>
    <w:p w14:paraId="5E2EC66B" w14:textId="0868C513" w:rsidR="00F56CB9" w:rsidRPr="0093286D" w:rsidRDefault="00F56CB9" w:rsidP="00A06671">
      <w:pPr>
        <w:pStyle w:val="ListParagraph"/>
        <w:keepNext/>
        <w:spacing w:after="120"/>
        <w:ind w:left="-66" w:right="357"/>
        <w:jc w:val="both"/>
        <w:rPr>
          <w:rFonts w:asciiTheme="majorHAnsi" w:hAnsiTheme="majorHAnsi" w:cstheme="majorHAnsi"/>
        </w:rPr>
      </w:pPr>
      <w:r w:rsidRPr="0093286D">
        <w:rPr>
          <w:rFonts w:asciiTheme="majorHAnsi" w:hAnsiTheme="majorHAnsi" w:cstheme="majorHAnsi"/>
        </w:rPr>
        <w:t xml:space="preserve">Έναρξη </w:t>
      </w:r>
      <w:r w:rsidR="005F2A36" w:rsidRPr="0093286D">
        <w:rPr>
          <w:rFonts w:asciiTheme="majorHAnsi" w:hAnsiTheme="majorHAnsi" w:cstheme="majorHAnsi"/>
        </w:rPr>
        <w:t>μαθημάτων</w:t>
      </w:r>
      <w:r w:rsidRPr="0093286D">
        <w:rPr>
          <w:rFonts w:asciiTheme="majorHAnsi" w:hAnsiTheme="majorHAnsi" w:cstheme="majorHAnsi"/>
        </w:rPr>
        <w:t xml:space="preserve">: </w:t>
      </w:r>
      <w:r w:rsidR="00AC6535" w:rsidRPr="0093286D">
        <w:rPr>
          <w:rFonts w:asciiTheme="majorHAnsi" w:hAnsiTheme="majorHAnsi" w:cstheme="majorHAnsi"/>
          <w:b/>
          <w:bCs/>
        </w:rPr>
        <w:t>6</w:t>
      </w:r>
      <w:r w:rsidRPr="0093286D">
        <w:rPr>
          <w:rFonts w:asciiTheme="majorHAnsi" w:hAnsiTheme="majorHAnsi" w:cstheme="majorHAnsi"/>
          <w:b/>
          <w:bCs/>
        </w:rPr>
        <w:t>/</w:t>
      </w:r>
      <w:r w:rsidR="005B0355" w:rsidRPr="0093286D">
        <w:rPr>
          <w:rFonts w:asciiTheme="majorHAnsi" w:hAnsiTheme="majorHAnsi" w:cstheme="majorHAnsi"/>
          <w:b/>
          <w:bCs/>
        </w:rPr>
        <w:t>1</w:t>
      </w:r>
      <w:r w:rsidR="005F2A36" w:rsidRPr="0093286D">
        <w:rPr>
          <w:rFonts w:asciiTheme="majorHAnsi" w:hAnsiTheme="majorHAnsi" w:cstheme="majorHAnsi"/>
          <w:b/>
          <w:bCs/>
        </w:rPr>
        <w:t>1</w:t>
      </w:r>
      <w:r w:rsidRPr="0093286D">
        <w:rPr>
          <w:rFonts w:asciiTheme="majorHAnsi" w:hAnsiTheme="majorHAnsi" w:cstheme="majorHAnsi"/>
          <w:b/>
          <w:bCs/>
        </w:rPr>
        <w:t>/202</w:t>
      </w:r>
      <w:r w:rsidR="005B0355" w:rsidRPr="0093286D">
        <w:rPr>
          <w:rFonts w:asciiTheme="majorHAnsi" w:hAnsiTheme="majorHAnsi" w:cstheme="majorHAnsi"/>
          <w:b/>
          <w:bCs/>
        </w:rPr>
        <w:t>3</w:t>
      </w:r>
    </w:p>
    <w:p w14:paraId="437EED2F" w14:textId="12AE75E9" w:rsidR="00F56CB9" w:rsidRPr="0093286D" w:rsidRDefault="001E7D72" w:rsidP="00A06671">
      <w:pPr>
        <w:pStyle w:val="ListParagraph"/>
        <w:keepNext/>
        <w:spacing w:after="120"/>
        <w:ind w:left="-66" w:right="357"/>
        <w:jc w:val="both"/>
        <w:rPr>
          <w:rFonts w:asciiTheme="majorHAnsi" w:hAnsiTheme="majorHAnsi" w:cstheme="majorHAnsi"/>
        </w:rPr>
      </w:pPr>
      <w:r w:rsidRPr="0093286D">
        <w:rPr>
          <w:rFonts w:asciiTheme="majorHAnsi" w:hAnsiTheme="majorHAnsi" w:cstheme="majorHAnsi"/>
        </w:rPr>
        <w:t>Ολοκλήρωση μαθημάτων</w:t>
      </w:r>
      <w:r w:rsidR="00F56CB9" w:rsidRPr="0093286D">
        <w:rPr>
          <w:rFonts w:asciiTheme="majorHAnsi" w:hAnsiTheme="majorHAnsi" w:cstheme="majorHAnsi"/>
        </w:rPr>
        <w:t xml:space="preserve">: </w:t>
      </w:r>
      <w:r w:rsidR="00AC6535" w:rsidRPr="0093286D">
        <w:rPr>
          <w:rFonts w:asciiTheme="majorHAnsi" w:hAnsiTheme="majorHAnsi" w:cstheme="majorHAnsi"/>
          <w:b/>
          <w:bCs/>
        </w:rPr>
        <w:t>6</w:t>
      </w:r>
      <w:r w:rsidR="00F56CB9" w:rsidRPr="0093286D">
        <w:rPr>
          <w:rFonts w:asciiTheme="majorHAnsi" w:hAnsiTheme="majorHAnsi" w:cstheme="majorHAnsi"/>
          <w:b/>
          <w:bCs/>
        </w:rPr>
        <w:t>/</w:t>
      </w:r>
      <w:r w:rsidR="00AC6535" w:rsidRPr="0093286D">
        <w:rPr>
          <w:rFonts w:asciiTheme="majorHAnsi" w:hAnsiTheme="majorHAnsi" w:cstheme="majorHAnsi"/>
          <w:b/>
          <w:bCs/>
        </w:rPr>
        <w:t>12</w:t>
      </w:r>
      <w:r w:rsidR="00F56CB9" w:rsidRPr="0093286D">
        <w:rPr>
          <w:rFonts w:asciiTheme="majorHAnsi" w:hAnsiTheme="majorHAnsi" w:cstheme="majorHAnsi"/>
          <w:b/>
          <w:bCs/>
        </w:rPr>
        <w:t>/202</w:t>
      </w:r>
      <w:r w:rsidRPr="0093286D">
        <w:rPr>
          <w:rFonts w:asciiTheme="majorHAnsi" w:hAnsiTheme="majorHAnsi" w:cstheme="majorHAnsi"/>
          <w:b/>
          <w:bCs/>
        </w:rPr>
        <w:t>3</w:t>
      </w:r>
    </w:p>
    <w:p w14:paraId="775DF6A4" w14:textId="77777777" w:rsidR="00F56CB9" w:rsidRPr="0093286D" w:rsidRDefault="00F56CB9" w:rsidP="00A06671">
      <w:pPr>
        <w:pStyle w:val="ListParagraph"/>
        <w:keepNext/>
        <w:spacing w:after="120"/>
        <w:ind w:left="-66" w:right="357"/>
        <w:jc w:val="both"/>
        <w:rPr>
          <w:rFonts w:asciiTheme="majorHAnsi" w:hAnsiTheme="majorHAnsi" w:cstheme="majorHAnsi"/>
        </w:rPr>
      </w:pPr>
      <w:r w:rsidRPr="0093286D">
        <w:rPr>
          <w:rFonts w:asciiTheme="majorHAnsi" w:hAnsiTheme="majorHAnsi" w:cstheme="majorHAnsi"/>
        </w:rPr>
        <w:t xml:space="preserve">Διάρκεια: </w:t>
      </w:r>
      <w:r w:rsidRPr="0093286D">
        <w:rPr>
          <w:rFonts w:asciiTheme="majorHAnsi" w:hAnsiTheme="majorHAnsi" w:cstheme="majorHAnsi"/>
          <w:b/>
          <w:bCs/>
        </w:rPr>
        <w:t>40 ώρες</w:t>
      </w:r>
    </w:p>
    <w:p w14:paraId="6ACBF839" w14:textId="77777777" w:rsidR="00F56CB9" w:rsidRPr="0093286D" w:rsidRDefault="00F56CB9" w:rsidP="00A06671">
      <w:pPr>
        <w:pStyle w:val="ListParagraph"/>
        <w:ind w:left="-66"/>
        <w:jc w:val="both"/>
        <w:rPr>
          <w:rFonts w:asciiTheme="majorHAnsi" w:hAnsiTheme="majorHAnsi" w:cstheme="majorHAnsi"/>
        </w:rPr>
      </w:pPr>
      <w:r w:rsidRPr="0093286D">
        <w:rPr>
          <w:rFonts w:asciiTheme="majorHAnsi" w:hAnsiTheme="majorHAnsi" w:cstheme="majorHAnsi"/>
        </w:rPr>
        <w:t xml:space="preserve">Κόστος: </w:t>
      </w:r>
      <w:r w:rsidRPr="0093286D">
        <w:rPr>
          <w:rFonts w:asciiTheme="majorHAnsi" w:hAnsiTheme="majorHAnsi" w:cstheme="majorHAnsi"/>
          <w:b/>
          <w:bCs/>
        </w:rPr>
        <w:t>300</w:t>
      </w:r>
      <w:r w:rsidRPr="0093286D">
        <w:rPr>
          <w:rFonts w:asciiTheme="majorHAnsi" w:hAnsiTheme="majorHAnsi" w:cstheme="majorHAnsi"/>
        </w:rPr>
        <w:t>€</w:t>
      </w:r>
      <w:r w:rsidRPr="0093286D">
        <w:rPr>
          <w:rFonts w:asciiTheme="majorHAnsi" w:hAnsiTheme="majorHAnsi" w:cstheme="majorHAnsi"/>
          <w:b/>
          <w:bCs/>
        </w:rPr>
        <w:t xml:space="preserve"> </w:t>
      </w:r>
      <w:r w:rsidRPr="005808A1">
        <w:rPr>
          <w:rFonts w:asciiTheme="majorHAnsi" w:hAnsiTheme="majorHAnsi" w:cstheme="majorHAnsi"/>
          <w:i/>
          <w:iCs/>
          <w:sz w:val="18"/>
          <w:szCs w:val="18"/>
        </w:rPr>
        <w:t>(παρέχεται εκπτωτική πολιτική, βλ. “Κόστος συμμετοχής/Εκπτωτική πολιτική”)</w:t>
      </w:r>
    </w:p>
    <w:p w14:paraId="2DFE8C48" w14:textId="77777777" w:rsidR="00F56CB9" w:rsidRPr="0093286D" w:rsidRDefault="00F56CB9" w:rsidP="00A06671">
      <w:pPr>
        <w:pStyle w:val="ListParagraph"/>
        <w:ind w:left="-66"/>
        <w:jc w:val="both"/>
        <w:rPr>
          <w:rFonts w:asciiTheme="majorHAnsi" w:hAnsiTheme="majorHAnsi" w:cstheme="majorHAnsi"/>
          <w:b/>
          <w:bCs/>
        </w:rPr>
      </w:pPr>
      <w:r w:rsidRPr="0093286D">
        <w:rPr>
          <w:rFonts w:asciiTheme="majorHAnsi" w:hAnsiTheme="majorHAnsi" w:cstheme="majorHAnsi"/>
        </w:rPr>
        <w:t xml:space="preserve">Παρέχεται πιστοποιητικό επιμόρφωσης: </w:t>
      </w:r>
      <w:r w:rsidRPr="0093286D">
        <w:rPr>
          <w:rFonts w:asciiTheme="majorHAnsi" w:hAnsiTheme="majorHAnsi" w:cstheme="majorHAnsi"/>
          <w:b/>
          <w:bCs/>
        </w:rPr>
        <w:t>4,5 ECTS</w:t>
      </w:r>
    </w:p>
    <w:p w14:paraId="19587D73" w14:textId="5356FC03" w:rsidR="00F56CB9" w:rsidRPr="0093286D" w:rsidRDefault="00F56CB9" w:rsidP="00A06671">
      <w:pPr>
        <w:pStyle w:val="ListParagraph"/>
        <w:ind w:left="-66"/>
        <w:jc w:val="both"/>
        <w:rPr>
          <w:rFonts w:asciiTheme="majorHAnsi" w:hAnsiTheme="majorHAnsi" w:cstheme="majorHAnsi"/>
          <w:b/>
          <w:bCs/>
        </w:rPr>
      </w:pPr>
      <w:r w:rsidRPr="0093286D">
        <w:rPr>
          <w:rFonts w:asciiTheme="majorHAnsi" w:hAnsiTheme="majorHAnsi" w:cstheme="majorHAnsi"/>
        </w:rPr>
        <w:t xml:space="preserve">Αιτήσεις: </w:t>
      </w:r>
      <w:r w:rsidR="00286F07" w:rsidRPr="0093286D">
        <w:rPr>
          <w:rFonts w:asciiTheme="majorHAnsi" w:hAnsiTheme="majorHAnsi" w:cstheme="majorHAnsi"/>
          <w:b/>
          <w:bCs/>
        </w:rPr>
        <w:t>9</w:t>
      </w:r>
      <w:r w:rsidRPr="0093286D">
        <w:rPr>
          <w:rFonts w:asciiTheme="majorHAnsi" w:hAnsiTheme="majorHAnsi" w:cstheme="majorHAnsi"/>
          <w:b/>
          <w:bCs/>
        </w:rPr>
        <w:t>/</w:t>
      </w:r>
      <w:r w:rsidR="00286F07" w:rsidRPr="0093286D">
        <w:rPr>
          <w:rFonts w:asciiTheme="majorHAnsi" w:hAnsiTheme="majorHAnsi" w:cstheme="majorHAnsi"/>
          <w:b/>
          <w:bCs/>
        </w:rPr>
        <w:t>10</w:t>
      </w:r>
      <w:r w:rsidRPr="0093286D">
        <w:rPr>
          <w:rFonts w:asciiTheme="majorHAnsi" w:hAnsiTheme="majorHAnsi" w:cstheme="majorHAnsi"/>
          <w:b/>
          <w:bCs/>
        </w:rPr>
        <w:t>/202</w:t>
      </w:r>
      <w:r w:rsidR="00286F07" w:rsidRPr="0093286D">
        <w:rPr>
          <w:rFonts w:asciiTheme="majorHAnsi" w:hAnsiTheme="majorHAnsi" w:cstheme="majorHAnsi"/>
          <w:b/>
          <w:bCs/>
        </w:rPr>
        <w:t>3</w:t>
      </w:r>
      <w:r w:rsidRPr="0093286D">
        <w:rPr>
          <w:rFonts w:asciiTheme="majorHAnsi" w:hAnsiTheme="majorHAnsi" w:cstheme="majorHAnsi"/>
          <w:b/>
          <w:bCs/>
        </w:rPr>
        <w:t xml:space="preserve"> </w:t>
      </w:r>
      <w:r w:rsidRPr="0093286D">
        <w:rPr>
          <w:rFonts w:asciiTheme="majorHAnsi" w:hAnsiTheme="majorHAnsi" w:cstheme="majorHAnsi"/>
        </w:rPr>
        <w:t>-</w:t>
      </w:r>
      <w:r w:rsidRPr="0093286D">
        <w:rPr>
          <w:rFonts w:asciiTheme="majorHAnsi" w:hAnsiTheme="majorHAnsi" w:cstheme="majorHAnsi"/>
          <w:b/>
          <w:bCs/>
        </w:rPr>
        <w:t xml:space="preserve"> </w:t>
      </w:r>
      <w:r w:rsidR="00286F07" w:rsidRPr="0093286D">
        <w:rPr>
          <w:rFonts w:asciiTheme="majorHAnsi" w:hAnsiTheme="majorHAnsi" w:cstheme="majorHAnsi"/>
          <w:b/>
          <w:bCs/>
        </w:rPr>
        <w:t>3</w:t>
      </w:r>
      <w:r w:rsidRPr="0093286D">
        <w:rPr>
          <w:rFonts w:asciiTheme="majorHAnsi" w:hAnsiTheme="majorHAnsi" w:cstheme="majorHAnsi"/>
          <w:b/>
          <w:bCs/>
        </w:rPr>
        <w:t>/</w:t>
      </w:r>
      <w:r w:rsidR="00286F07" w:rsidRPr="0093286D">
        <w:rPr>
          <w:rFonts w:asciiTheme="majorHAnsi" w:hAnsiTheme="majorHAnsi" w:cstheme="majorHAnsi"/>
          <w:b/>
          <w:bCs/>
        </w:rPr>
        <w:t>11</w:t>
      </w:r>
      <w:r w:rsidRPr="0093286D">
        <w:rPr>
          <w:rFonts w:asciiTheme="majorHAnsi" w:hAnsiTheme="majorHAnsi" w:cstheme="majorHAnsi"/>
          <w:b/>
          <w:bCs/>
        </w:rPr>
        <w:t>/202</w:t>
      </w:r>
      <w:r w:rsidR="00286F07" w:rsidRPr="0093286D">
        <w:rPr>
          <w:rFonts w:asciiTheme="majorHAnsi" w:hAnsiTheme="majorHAnsi" w:cstheme="majorHAnsi"/>
          <w:b/>
          <w:bCs/>
        </w:rPr>
        <w:t>3</w:t>
      </w:r>
    </w:p>
    <w:p w14:paraId="7EECCE0B" w14:textId="77777777" w:rsidR="0093286D" w:rsidRDefault="0093286D" w:rsidP="00A06671">
      <w:pPr>
        <w:jc w:val="both"/>
        <w:rPr>
          <w:rFonts w:asciiTheme="majorHAnsi" w:eastAsia="Times New Roman" w:hAnsiTheme="majorHAnsi" w:cstheme="majorHAnsi"/>
          <w:b/>
          <w:color w:val="05777D"/>
          <w:sz w:val="24"/>
          <w:lang w:eastAsia="el-GR"/>
        </w:rPr>
      </w:pPr>
    </w:p>
    <w:p w14:paraId="55FE0A48" w14:textId="73B196A3" w:rsidR="00FF1BB8" w:rsidRPr="00A06671" w:rsidRDefault="00FF1BB8" w:rsidP="00A06671">
      <w:pPr>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lastRenderedPageBreak/>
        <w:t>Διδακτικό προσωπικό</w:t>
      </w:r>
    </w:p>
    <w:p w14:paraId="2E642232" w14:textId="77A23919" w:rsidR="00B052CA" w:rsidRDefault="00BE1863" w:rsidP="00BE1863">
      <w:pPr>
        <w:jc w:val="both"/>
        <w:rPr>
          <w:rFonts w:asciiTheme="majorHAnsi" w:hAnsiTheme="majorHAnsi" w:cstheme="majorHAnsi"/>
          <w:iCs/>
          <w:sz w:val="22"/>
          <w:szCs w:val="22"/>
        </w:rPr>
      </w:pPr>
      <w:r w:rsidRPr="00FB1007">
        <w:rPr>
          <w:rFonts w:asciiTheme="majorHAnsi" w:hAnsiTheme="majorHAnsi" w:cstheme="majorHAnsi"/>
          <w:iCs/>
          <w:sz w:val="22"/>
          <w:szCs w:val="22"/>
        </w:rPr>
        <w:t xml:space="preserve">Στο πρόγραμμα διδάσκει και συντονίζει την ενότητα της </w:t>
      </w:r>
      <w:proofErr w:type="spellStart"/>
      <w:r>
        <w:rPr>
          <w:rFonts w:asciiTheme="majorHAnsi" w:hAnsiTheme="majorHAnsi" w:cstheme="majorHAnsi"/>
          <w:iCs/>
          <w:sz w:val="22"/>
          <w:szCs w:val="22"/>
        </w:rPr>
        <w:t>β</w:t>
      </w:r>
      <w:r w:rsidRPr="00FB1007">
        <w:rPr>
          <w:rFonts w:asciiTheme="majorHAnsi" w:hAnsiTheme="majorHAnsi" w:cstheme="majorHAnsi"/>
          <w:iCs/>
          <w:sz w:val="22"/>
          <w:szCs w:val="22"/>
        </w:rPr>
        <w:t>ιοστατιστικής</w:t>
      </w:r>
      <w:proofErr w:type="spellEnd"/>
      <w:r w:rsidRPr="00FB1007">
        <w:rPr>
          <w:rFonts w:asciiTheme="majorHAnsi" w:hAnsiTheme="majorHAnsi" w:cstheme="majorHAnsi"/>
          <w:iCs/>
          <w:sz w:val="22"/>
          <w:szCs w:val="22"/>
        </w:rPr>
        <w:t xml:space="preserve"> η κα. </w:t>
      </w:r>
      <w:proofErr w:type="spellStart"/>
      <w:r w:rsidRPr="00FB1007">
        <w:rPr>
          <w:rFonts w:asciiTheme="majorHAnsi" w:hAnsiTheme="majorHAnsi" w:cstheme="majorHAnsi"/>
          <w:iCs/>
          <w:sz w:val="22"/>
          <w:szCs w:val="22"/>
        </w:rPr>
        <w:t>Μπεττίνα</w:t>
      </w:r>
      <w:proofErr w:type="spellEnd"/>
      <w:r w:rsidRPr="00FB1007">
        <w:rPr>
          <w:rFonts w:asciiTheme="majorHAnsi" w:hAnsiTheme="majorHAnsi" w:cstheme="majorHAnsi"/>
          <w:iCs/>
          <w:sz w:val="22"/>
          <w:szCs w:val="22"/>
        </w:rPr>
        <w:t xml:space="preserve"> </w:t>
      </w:r>
      <w:proofErr w:type="spellStart"/>
      <w:r w:rsidRPr="00FB1007">
        <w:rPr>
          <w:rFonts w:asciiTheme="majorHAnsi" w:hAnsiTheme="majorHAnsi" w:cstheme="majorHAnsi"/>
          <w:iCs/>
          <w:sz w:val="22"/>
          <w:szCs w:val="22"/>
        </w:rPr>
        <w:t>Χάιδιτς</w:t>
      </w:r>
      <w:proofErr w:type="spellEnd"/>
      <w:r w:rsidRPr="00FB1007">
        <w:rPr>
          <w:rFonts w:asciiTheme="majorHAnsi" w:hAnsiTheme="majorHAnsi" w:cstheme="majorHAnsi"/>
          <w:iCs/>
          <w:sz w:val="22"/>
          <w:szCs w:val="22"/>
        </w:rPr>
        <w:t>,</w:t>
      </w:r>
      <w:r>
        <w:rPr>
          <w:rFonts w:asciiTheme="majorHAnsi" w:hAnsiTheme="majorHAnsi" w:cstheme="majorHAnsi"/>
          <w:iCs/>
          <w:sz w:val="22"/>
          <w:szCs w:val="22"/>
        </w:rPr>
        <w:t xml:space="preserve"> </w:t>
      </w:r>
      <w:r w:rsidRPr="00FB1007">
        <w:rPr>
          <w:rFonts w:asciiTheme="majorHAnsi" w:hAnsiTheme="majorHAnsi" w:cstheme="majorHAnsi"/>
          <w:iCs/>
          <w:sz w:val="22"/>
          <w:szCs w:val="22"/>
        </w:rPr>
        <w:t xml:space="preserve">Καθηγήτρια </w:t>
      </w:r>
      <w:r>
        <w:rPr>
          <w:rFonts w:asciiTheme="majorHAnsi" w:hAnsiTheme="majorHAnsi" w:cstheme="majorHAnsi"/>
          <w:iCs/>
          <w:sz w:val="22"/>
          <w:szCs w:val="22"/>
        </w:rPr>
        <w:t>ι</w:t>
      </w:r>
      <w:r w:rsidRPr="00FB1007">
        <w:rPr>
          <w:rFonts w:asciiTheme="majorHAnsi" w:hAnsiTheme="majorHAnsi" w:cstheme="majorHAnsi"/>
          <w:iCs/>
          <w:sz w:val="22"/>
          <w:szCs w:val="22"/>
        </w:rPr>
        <w:t xml:space="preserve">ατρικής </w:t>
      </w:r>
      <w:r>
        <w:rPr>
          <w:rFonts w:asciiTheme="majorHAnsi" w:hAnsiTheme="majorHAnsi" w:cstheme="majorHAnsi"/>
          <w:iCs/>
          <w:sz w:val="22"/>
          <w:szCs w:val="22"/>
        </w:rPr>
        <w:t>σ</w:t>
      </w:r>
      <w:r w:rsidRPr="00FB1007">
        <w:rPr>
          <w:rFonts w:asciiTheme="majorHAnsi" w:hAnsiTheme="majorHAnsi" w:cstheme="majorHAnsi"/>
          <w:iCs/>
          <w:sz w:val="22"/>
          <w:szCs w:val="22"/>
        </w:rPr>
        <w:t xml:space="preserve">τατιστικής και </w:t>
      </w:r>
      <w:r>
        <w:rPr>
          <w:rFonts w:asciiTheme="majorHAnsi" w:hAnsiTheme="majorHAnsi" w:cstheme="majorHAnsi"/>
          <w:iCs/>
          <w:sz w:val="22"/>
          <w:szCs w:val="22"/>
        </w:rPr>
        <w:t>ε</w:t>
      </w:r>
      <w:r w:rsidRPr="00FB1007">
        <w:rPr>
          <w:rFonts w:asciiTheme="majorHAnsi" w:hAnsiTheme="majorHAnsi" w:cstheme="majorHAnsi"/>
          <w:iCs/>
          <w:sz w:val="22"/>
          <w:szCs w:val="22"/>
        </w:rPr>
        <w:t>πιδημιολογίας του τμήματος Ιατρικής ΑΠΘ και Δ/</w:t>
      </w:r>
      <w:proofErr w:type="spellStart"/>
      <w:r w:rsidRPr="00FB1007">
        <w:rPr>
          <w:rFonts w:asciiTheme="majorHAnsi" w:hAnsiTheme="majorHAnsi" w:cstheme="majorHAnsi"/>
          <w:iCs/>
          <w:sz w:val="22"/>
          <w:szCs w:val="22"/>
        </w:rPr>
        <w:t>ντρια</w:t>
      </w:r>
      <w:proofErr w:type="spellEnd"/>
      <w:r w:rsidRPr="00FB1007">
        <w:rPr>
          <w:rFonts w:asciiTheme="majorHAnsi" w:hAnsiTheme="majorHAnsi" w:cstheme="majorHAnsi"/>
          <w:iCs/>
          <w:sz w:val="22"/>
          <w:szCs w:val="22"/>
        </w:rPr>
        <w:t xml:space="preserve"> του </w:t>
      </w:r>
      <w:r>
        <w:rPr>
          <w:rFonts w:asciiTheme="majorHAnsi" w:hAnsiTheme="majorHAnsi" w:cstheme="majorHAnsi"/>
          <w:iCs/>
          <w:sz w:val="22"/>
          <w:szCs w:val="22"/>
        </w:rPr>
        <w:t>α</w:t>
      </w:r>
      <w:r w:rsidRPr="00FB1007">
        <w:rPr>
          <w:rFonts w:asciiTheme="majorHAnsi" w:hAnsiTheme="majorHAnsi" w:cstheme="majorHAnsi"/>
          <w:iCs/>
          <w:sz w:val="22"/>
          <w:szCs w:val="22"/>
        </w:rPr>
        <w:t>γγλόφωνου ΠΜΣ “</w:t>
      </w:r>
      <w:r w:rsidRPr="00FB1007">
        <w:rPr>
          <w:rFonts w:asciiTheme="majorHAnsi" w:hAnsiTheme="majorHAnsi" w:cstheme="majorHAnsi"/>
          <w:iCs/>
          <w:sz w:val="22"/>
          <w:szCs w:val="22"/>
          <w:lang w:val="en-US"/>
        </w:rPr>
        <w:t>Health</w:t>
      </w:r>
      <w:r w:rsidRPr="00FB1007">
        <w:rPr>
          <w:rFonts w:asciiTheme="majorHAnsi" w:hAnsiTheme="majorHAnsi" w:cstheme="majorHAnsi"/>
          <w:iCs/>
          <w:sz w:val="22"/>
          <w:szCs w:val="22"/>
        </w:rPr>
        <w:t xml:space="preserve"> </w:t>
      </w:r>
      <w:r w:rsidRPr="00FB1007">
        <w:rPr>
          <w:rFonts w:asciiTheme="majorHAnsi" w:hAnsiTheme="majorHAnsi" w:cstheme="majorHAnsi"/>
          <w:iCs/>
          <w:sz w:val="22"/>
          <w:szCs w:val="22"/>
          <w:lang w:val="en-US"/>
        </w:rPr>
        <w:t>Statistics</w:t>
      </w:r>
      <w:r w:rsidRPr="00FB1007">
        <w:rPr>
          <w:rFonts w:asciiTheme="majorHAnsi" w:hAnsiTheme="majorHAnsi" w:cstheme="majorHAnsi"/>
          <w:iCs/>
          <w:sz w:val="22"/>
          <w:szCs w:val="22"/>
        </w:rPr>
        <w:t xml:space="preserve"> </w:t>
      </w:r>
      <w:r w:rsidRPr="00FB1007">
        <w:rPr>
          <w:rFonts w:asciiTheme="majorHAnsi" w:hAnsiTheme="majorHAnsi" w:cstheme="majorHAnsi"/>
          <w:iCs/>
          <w:sz w:val="22"/>
          <w:szCs w:val="22"/>
          <w:lang w:val="en-US"/>
        </w:rPr>
        <w:t>and</w:t>
      </w:r>
      <w:r w:rsidRPr="00FB1007">
        <w:rPr>
          <w:rFonts w:asciiTheme="majorHAnsi" w:hAnsiTheme="majorHAnsi" w:cstheme="majorHAnsi"/>
          <w:iCs/>
          <w:sz w:val="22"/>
          <w:szCs w:val="22"/>
        </w:rPr>
        <w:t xml:space="preserve"> </w:t>
      </w:r>
      <w:r w:rsidRPr="00FB1007">
        <w:rPr>
          <w:rFonts w:asciiTheme="majorHAnsi" w:hAnsiTheme="majorHAnsi" w:cstheme="majorHAnsi"/>
          <w:iCs/>
          <w:sz w:val="22"/>
          <w:szCs w:val="22"/>
          <w:lang w:val="en-US"/>
        </w:rPr>
        <w:t>Data</w:t>
      </w:r>
      <w:r w:rsidRPr="00FB1007">
        <w:rPr>
          <w:rFonts w:asciiTheme="majorHAnsi" w:hAnsiTheme="majorHAnsi" w:cstheme="majorHAnsi"/>
          <w:iCs/>
          <w:sz w:val="22"/>
          <w:szCs w:val="22"/>
        </w:rPr>
        <w:t xml:space="preserve"> </w:t>
      </w:r>
      <w:r w:rsidRPr="00FB1007">
        <w:rPr>
          <w:rFonts w:asciiTheme="majorHAnsi" w:hAnsiTheme="majorHAnsi" w:cstheme="majorHAnsi"/>
          <w:iCs/>
          <w:sz w:val="22"/>
          <w:szCs w:val="22"/>
          <w:lang w:val="en-US"/>
        </w:rPr>
        <w:t>Analytics</w:t>
      </w:r>
      <w:r w:rsidRPr="00FB1007">
        <w:rPr>
          <w:rFonts w:asciiTheme="majorHAnsi" w:hAnsiTheme="majorHAnsi" w:cstheme="majorHAnsi"/>
          <w:iCs/>
          <w:sz w:val="22"/>
          <w:szCs w:val="22"/>
        </w:rPr>
        <w:t xml:space="preserve">”. Επίσης, στο πρόγραμμα διδάσκει και συντονίζει την ενότητα της </w:t>
      </w:r>
      <w:r>
        <w:rPr>
          <w:rFonts w:asciiTheme="majorHAnsi" w:hAnsiTheme="majorHAnsi" w:cstheme="majorHAnsi"/>
          <w:iCs/>
          <w:sz w:val="22"/>
          <w:szCs w:val="22"/>
        </w:rPr>
        <w:t>β</w:t>
      </w:r>
      <w:r w:rsidRPr="00FB1007">
        <w:rPr>
          <w:rFonts w:asciiTheme="majorHAnsi" w:hAnsiTheme="majorHAnsi" w:cstheme="majorHAnsi"/>
          <w:iCs/>
          <w:sz w:val="22"/>
          <w:szCs w:val="22"/>
        </w:rPr>
        <w:t xml:space="preserve">ιοϊατρικής </w:t>
      </w:r>
      <w:r>
        <w:rPr>
          <w:rFonts w:asciiTheme="majorHAnsi" w:hAnsiTheme="majorHAnsi" w:cstheme="majorHAnsi"/>
          <w:iCs/>
          <w:sz w:val="22"/>
          <w:szCs w:val="22"/>
        </w:rPr>
        <w:t>π</w:t>
      </w:r>
      <w:r w:rsidRPr="00FB1007">
        <w:rPr>
          <w:rFonts w:asciiTheme="majorHAnsi" w:hAnsiTheme="majorHAnsi" w:cstheme="majorHAnsi"/>
          <w:iCs/>
          <w:sz w:val="22"/>
          <w:szCs w:val="22"/>
        </w:rPr>
        <w:t xml:space="preserve">ληροφορικής η κα. Ιωάννα </w:t>
      </w:r>
      <w:proofErr w:type="spellStart"/>
      <w:r w:rsidRPr="00FB1007">
        <w:rPr>
          <w:rFonts w:asciiTheme="majorHAnsi" w:hAnsiTheme="majorHAnsi" w:cstheme="majorHAnsi"/>
          <w:iCs/>
          <w:sz w:val="22"/>
          <w:szCs w:val="22"/>
        </w:rPr>
        <w:t>Χουβαρδά</w:t>
      </w:r>
      <w:proofErr w:type="spellEnd"/>
      <w:r w:rsidRPr="00FB1007">
        <w:rPr>
          <w:rFonts w:asciiTheme="majorHAnsi" w:hAnsiTheme="majorHAnsi" w:cstheme="majorHAnsi"/>
          <w:iCs/>
          <w:sz w:val="22"/>
          <w:szCs w:val="22"/>
        </w:rPr>
        <w:t xml:space="preserve">, Αν. Καθηγήτρια </w:t>
      </w:r>
      <w:r>
        <w:rPr>
          <w:rFonts w:asciiTheme="majorHAnsi" w:hAnsiTheme="majorHAnsi" w:cstheme="majorHAnsi"/>
          <w:iCs/>
          <w:sz w:val="22"/>
          <w:szCs w:val="22"/>
        </w:rPr>
        <w:t>ι</w:t>
      </w:r>
      <w:r w:rsidRPr="00FB1007">
        <w:rPr>
          <w:rFonts w:asciiTheme="majorHAnsi" w:hAnsiTheme="majorHAnsi" w:cstheme="majorHAnsi"/>
          <w:iCs/>
          <w:sz w:val="22"/>
          <w:szCs w:val="22"/>
        </w:rPr>
        <w:t xml:space="preserve">ατρικής </w:t>
      </w:r>
      <w:r>
        <w:rPr>
          <w:rFonts w:asciiTheme="majorHAnsi" w:hAnsiTheme="majorHAnsi" w:cstheme="majorHAnsi"/>
          <w:iCs/>
          <w:sz w:val="22"/>
          <w:szCs w:val="22"/>
        </w:rPr>
        <w:t>π</w:t>
      </w:r>
      <w:r w:rsidRPr="00FB1007">
        <w:rPr>
          <w:rFonts w:asciiTheme="majorHAnsi" w:hAnsiTheme="majorHAnsi" w:cstheme="majorHAnsi"/>
          <w:iCs/>
          <w:sz w:val="22"/>
          <w:szCs w:val="22"/>
        </w:rPr>
        <w:t xml:space="preserve">ληροφορικής και </w:t>
      </w:r>
      <w:r>
        <w:rPr>
          <w:rFonts w:asciiTheme="majorHAnsi" w:hAnsiTheme="majorHAnsi" w:cstheme="majorHAnsi"/>
          <w:iCs/>
          <w:sz w:val="22"/>
          <w:szCs w:val="22"/>
        </w:rPr>
        <w:t>α</w:t>
      </w:r>
      <w:r w:rsidRPr="00FB1007">
        <w:rPr>
          <w:rFonts w:asciiTheme="majorHAnsi" w:hAnsiTheme="majorHAnsi" w:cstheme="majorHAnsi"/>
          <w:iCs/>
          <w:sz w:val="22"/>
          <w:szCs w:val="22"/>
        </w:rPr>
        <w:t xml:space="preserve">νάλυσης </w:t>
      </w:r>
      <w:r>
        <w:rPr>
          <w:rFonts w:asciiTheme="majorHAnsi" w:hAnsiTheme="majorHAnsi" w:cstheme="majorHAnsi"/>
          <w:iCs/>
          <w:sz w:val="22"/>
          <w:szCs w:val="22"/>
        </w:rPr>
        <w:t>β</w:t>
      </w:r>
      <w:r w:rsidRPr="00FB1007">
        <w:rPr>
          <w:rFonts w:asciiTheme="majorHAnsi" w:hAnsiTheme="majorHAnsi" w:cstheme="majorHAnsi"/>
          <w:iCs/>
          <w:sz w:val="22"/>
          <w:szCs w:val="22"/>
        </w:rPr>
        <w:t xml:space="preserve">ιοϊατρικών Δεδομένων. </w:t>
      </w:r>
      <w:r w:rsidR="00A647CA">
        <w:rPr>
          <w:rFonts w:asciiTheme="majorHAnsi" w:hAnsiTheme="majorHAnsi" w:cstheme="majorHAnsi"/>
          <w:iCs/>
          <w:sz w:val="22"/>
          <w:szCs w:val="22"/>
        </w:rPr>
        <w:t xml:space="preserve">Η Δρ. Αντιγόνη </w:t>
      </w:r>
      <w:proofErr w:type="spellStart"/>
      <w:r w:rsidR="00A647CA">
        <w:rPr>
          <w:rFonts w:asciiTheme="majorHAnsi" w:hAnsiTheme="majorHAnsi" w:cstheme="majorHAnsi"/>
          <w:iCs/>
          <w:sz w:val="22"/>
          <w:szCs w:val="22"/>
        </w:rPr>
        <w:t>Μαλούση</w:t>
      </w:r>
      <w:proofErr w:type="spellEnd"/>
      <w:r w:rsidR="00A647CA">
        <w:rPr>
          <w:rFonts w:asciiTheme="majorHAnsi" w:hAnsiTheme="majorHAnsi" w:cstheme="majorHAnsi"/>
          <w:iCs/>
          <w:sz w:val="22"/>
          <w:szCs w:val="22"/>
        </w:rPr>
        <w:t xml:space="preserve"> είναι υπεύθυνη για τον συντονισμό της ενότητας της </w:t>
      </w:r>
      <w:proofErr w:type="spellStart"/>
      <w:r w:rsidR="00A647CA">
        <w:rPr>
          <w:rFonts w:asciiTheme="majorHAnsi" w:hAnsiTheme="majorHAnsi" w:cstheme="majorHAnsi"/>
          <w:iCs/>
          <w:sz w:val="22"/>
          <w:szCs w:val="22"/>
        </w:rPr>
        <w:t>βιοπληροφορικής</w:t>
      </w:r>
      <w:proofErr w:type="spellEnd"/>
      <w:r w:rsidR="001A5482">
        <w:rPr>
          <w:rFonts w:asciiTheme="majorHAnsi" w:hAnsiTheme="majorHAnsi" w:cstheme="majorHAnsi"/>
          <w:iCs/>
          <w:sz w:val="22"/>
          <w:szCs w:val="22"/>
        </w:rPr>
        <w:t xml:space="preserve">. </w:t>
      </w:r>
      <w:r w:rsidRPr="00FB1007">
        <w:rPr>
          <w:rFonts w:asciiTheme="majorHAnsi" w:hAnsiTheme="majorHAnsi" w:cstheme="majorHAnsi"/>
          <w:iCs/>
          <w:sz w:val="22"/>
          <w:szCs w:val="22"/>
        </w:rPr>
        <w:t>Στη διδασκαλία των μαθημάτων συμμετέχουν επίσης επιστημονικοί συνεργάτες με πολυετή εμπειρία στην έρευνα και στη διδασκαλία πανεπιστημιακών μαθημάτων</w:t>
      </w:r>
      <w:r w:rsidR="00CE073C">
        <w:rPr>
          <w:rFonts w:asciiTheme="majorHAnsi" w:hAnsiTheme="majorHAnsi" w:cstheme="majorHAnsi"/>
          <w:iCs/>
          <w:sz w:val="22"/>
          <w:szCs w:val="22"/>
        </w:rPr>
        <w:t>.</w:t>
      </w:r>
      <w:r w:rsidR="00B052CA">
        <w:rPr>
          <w:rFonts w:asciiTheme="majorHAnsi" w:hAnsiTheme="majorHAnsi" w:cstheme="majorHAnsi"/>
          <w:iCs/>
          <w:sz w:val="22"/>
          <w:szCs w:val="22"/>
        </w:rPr>
        <w:t xml:space="preserve"> Αναλυτικά, οι απασχολούμενοι στο πρόγραμμα είναι οι εξής:</w:t>
      </w:r>
    </w:p>
    <w:p w14:paraId="2A2910DA" w14:textId="77777777" w:rsidR="00B052CA" w:rsidRPr="00954F42" w:rsidRDefault="00B052CA" w:rsidP="00B052CA">
      <w:pPr>
        <w:spacing w:after="0" w:line="240" w:lineRule="auto"/>
        <w:rPr>
          <w:rFonts w:cstheme="minorHAnsi"/>
          <w:b/>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06"/>
        <w:gridCol w:w="4937"/>
      </w:tblGrid>
      <w:tr w:rsidR="00B052CA" w:rsidRPr="008C6DEB" w14:paraId="1E4CDFCD" w14:textId="77777777" w:rsidTr="00CC5BF3">
        <w:tc>
          <w:tcPr>
            <w:tcW w:w="602" w:type="pct"/>
            <w:tcBorders>
              <w:top w:val="single" w:sz="4" w:space="0" w:color="auto"/>
              <w:left w:val="single" w:sz="4" w:space="0" w:color="auto"/>
              <w:bottom w:val="single" w:sz="4" w:space="0" w:color="auto"/>
              <w:right w:val="single" w:sz="4" w:space="0" w:color="auto"/>
            </w:tcBorders>
          </w:tcPr>
          <w:p w14:paraId="0478503E" w14:textId="77777777" w:rsidR="00B052CA" w:rsidRPr="008C6DEB" w:rsidRDefault="00B052CA" w:rsidP="00FC678C">
            <w:pPr>
              <w:spacing w:after="0" w:line="240" w:lineRule="auto"/>
              <w:rPr>
                <w:rFonts w:asciiTheme="majorHAnsi" w:hAnsiTheme="majorHAnsi" w:cstheme="majorHAnsi"/>
                <w:szCs w:val="15"/>
              </w:rPr>
            </w:pPr>
            <w:r w:rsidRPr="008C6DEB">
              <w:rPr>
                <w:rFonts w:asciiTheme="majorHAnsi" w:hAnsiTheme="majorHAnsi" w:cstheme="majorHAnsi"/>
                <w:b/>
                <w:sz w:val="21"/>
                <w:szCs w:val="21"/>
              </w:rPr>
              <w:t>α/α</w:t>
            </w:r>
          </w:p>
        </w:tc>
        <w:tc>
          <w:tcPr>
            <w:tcW w:w="1764" w:type="pct"/>
            <w:tcBorders>
              <w:top w:val="single" w:sz="4" w:space="0" w:color="auto"/>
              <w:left w:val="single" w:sz="4" w:space="0" w:color="auto"/>
              <w:bottom w:val="single" w:sz="4" w:space="0" w:color="auto"/>
              <w:right w:val="single" w:sz="4" w:space="0" w:color="auto"/>
            </w:tcBorders>
          </w:tcPr>
          <w:p w14:paraId="16AB1439" w14:textId="39AF9743" w:rsidR="00B052CA" w:rsidRPr="008C6DEB" w:rsidRDefault="00B052CA" w:rsidP="00FC678C">
            <w:pPr>
              <w:spacing w:after="0" w:line="240" w:lineRule="auto"/>
              <w:rPr>
                <w:rFonts w:asciiTheme="majorHAnsi" w:hAnsiTheme="majorHAnsi" w:cstheme="majorHAnsi"/>
                <w:szCs w:val="15"/>
              </w:rPr>
            </w:pPr>
            <w:r w:rsidRPr="008C6DEB">
              <w:rPr>
                <w:rFonts w:asciiTheme="majorHAnsi" w:hAnsiTheme="majorHAnsi" w:cstheme="majorHAnsi"/>
                <w:b/>
                <w:sz w:val="21"/>
                <w:szCs w:val="21"/>
              </w:rPr>
              <w:t xml:space="preserve">Ονοματεπώνυμο </w:t>
            </w:r>
          </w:p>
        </w:tc>
        <w:tc>
          <w:tcPr>
            <w:tcW w:w="2634" w:type="pct"/>
            <w:tcBorders>
              <w:top w:val="single" w:sz="4" w:space="0" w:color="auto"/>
              <w:left w:val="single" w:sz="4" w:space="0" w:color="auto"/>
              <w:bottom w:val="single" w:sz="4" w:space="0" w:color="auto"/>
              <w:right w:val="single" w:sz="4" w:space="0" w:color="auto"/>
            </w:tcBorders>
          </w:tcPr>
          <w:p w14:paraId="3C337CF0" w14:textId="5A41400E" w:rsidR="00B052CA" w:rsidRPr="008C6DEB" w:rsidRDefault="00CC5BF3" w:rsidP="00FC678C">
            <w:pPr>
              <w:ind w:left="-84" w:right="-163"/>
              <w:jc w:val="center"/>
              <w:rPr>
                <w:rFonts w:asciiTheme="majorHAnsi" w:hAnsiTheme="majorHAnsi" w:cstheme="majorHAnsi"/>
                <w:b/>
                <w:sz w:val="21"/>
                <w:szCs w:val="21"/>
              </w:rPr>
            </w:pPr>
            <w:r w:rsidRPr="008C6DEB">
              <w:rPr>
                <w:rFonts w:asciiTheme="majorHAnsi" w:hAnsiTheme="majorHAnsi" w:cstheme="majorHAnsi"/>
                <w:b/>
                <w:sz w:val="21"/>
                <w:szCs w:val="21"/>
              </w:rPr>
              <w:t>Ιδιότητα</w:t>
            </w:r>
          </w:p>
        </w:tc>
      </w:tr>
      <w:tr w:rsidR="00B052CA" w:rsidRPr="008C6DEB" w14:paraId="0BA1B312" w14:textId="77777777" w:rsidTr="00CC5BF3">
        <w:tc>
          <w:tcPr>
            <w:tcW w:w="602" w:type="pct"/>
            <w:tcBorders>
              <w:top w:val="single" w:sz="4" w:space="0" w:color="auto"/>
              <w:left w:val="single" w:sz="4" w:space="0" w:color="auto"/>
              <w:bottom w:val="single" w:sz="4" w:space="0" w:color="auto"/>
              <w:right w:val="single" w:sz="4" w:space="0" w:color="auto"/>
            </w:tcBorders>
          </w:tcPr>
          <w:p w14:paraId="0632826F" w14:textId="77777777" w:rsidR="00B052CA" w:rsidRPr="008C6DEB" w:rsidRDefault="00B052CA" w:rsidP="00FC678C">
            <w:pPr>
              <w:spacing w:after="0" w:line="240" w:lineRule="auto"/>
              <w:rPr>
                <w:rFonts w:asciiTheme="majorHAnsi" w:hAnsiTheme="majorHAnsi" w:cstheme="majorHAnsi"/>
              </w:rPr>
            </w:pPr>
            <w:r w:rsidRPr="008C6DEB">
              <w:rPr>
                <w:rFonts w:asciiTheme="majorHAnsi" w:hAnsiTheme="majorHAnsi" w:cstheme="majorHAnsi"/>
              </w:rPr>
              <w:t>1</w:t>
            </w:r>
          </w:p>
        </w:tc>
        <w:tc>
          <w:tcPr>
            <w:tcW w:w="1764" w:type="pct"/>
            <w:tcBorders>
              <w:top w:val="single" w:sz="4" w:space="0" w:color="auto"/>
              <w:left w:val="single" w:sz="4" w:space="0" w:color="auto"/>
              <w:bottom w:val="single" w:sz="4" w:space="0" w:color="auto"/>
              <w:right w:val="single" w:sz="4" w:space="0" w:color="auto"/>
            </w:tcBorders>
          </w:tcPr>
          <w:p w14:paraId="5AC29053" w14:textId="77777777" w:rsidR="00B052CA" w:rsidRPr="008C6DEB" w:rsidRDefault="00B052CA" w:rsidP="00FC678C">
            <w:pPr>
              <w:spacing w:after="0" w:line="240" w:lineRule="auto"/>
              <w:rPr>
                <w:rFonts w:asciiTheme="majorHAnsi" w:hAnsiTheme="majorHAnsi" w:cstheme="majorHAnsi"/>
                <w:szCs w:val="15"/>
              </w:rPr>
            </w:pPr>
            <w:r w:rsidRPr="008C6DEB">
              <w:rPr>
                <w:rFonts w:asciiTheme="majorHAnsi" w:hAnsiTheme="majorHAnsi" w:cstheme="majorHAnsi"/>
                <w:sz w:val="21"/>
                <w:szCs w:val="21"/>
              </w:rPr>
              <w:t xml:space="preserve">Αντιγόνη </w:t>
            </w:r>
            <w:proofErr w:type="spellStart"/>
            <w:r w:rsidRPr="008C6DEB">
              <w:rPr>
                <w:rFonts w:asciiTheme="majorHAnsi" w:hAnsiTheme="majorHAnsi" w:cstheme="majorHAnsi"/>
                <w:sz w:val="21"/>
                <w:szCs w:val="21"/>
              </w:rPr>
              <w:t>Μαλούση</w:t>
            </w:r>
            <w:proofErr w:type="spellEnd"/>
          </w:p>
        </w:tc>
        <w:tc>
          <w:tcPr>
            <w:tcW w:w="2634" w:type="pct"/>
            <w:tcBorders>
              <w:top w:val="single" w:sz="4" w:space="0" w:color="auto"/>
              <w:left w:val="single" w:sz="4" w:space="0" w:color="auto"/>
              <w:bottom w:val="single" w:sz="4" w:space="0" w:color="auto"/>
              <w:right w:val="single" w:sz="4" w:space="0" w:color="auto"/>
            </w:tcBorders>
          </w:tcPr>
          <w:p w14:paraId="75279C3C" w14:textId="72DB0CE6" w:rsidR="00B052CA" w:rsidRPr="008C6DEB" w:rsidRDefault="00EF18D8" w:rsidP="00FC678C">
            <w:pPr>
              <w:spacing w:after="0" w:line="240" w:lineRule="auto"/>
              <w:rPr>
                <w:rFonts w:asciiTheme="majorHAnsi" w:hAnsiTheme="majorHAnsi" w:cstheme="majorHAnsi"/>
                <w:szCs w:val="15"/>
              </w:rPr>
            </w:pPr>
            <w:r w:rsidRPr="008C6DEB">
              <w:rPr>
                <w:rFonts w:asciiTheme="majorHAnsi" w:hAnsiTheme="majorHAnsi" w:cstheme="majorHAnsi"/>
                <w:bCs/>
              </w:rPr>
              <w:t>ΕΔΙΠ, τμήμα Ιατρικής ΑΠΘ</w:t>
            </w:r>
          </w:p>
        </w:tc>
      </w:tr>
      <w:tr w:rsidR="00B052CA" w:rsidRPr="008C6DEB" w14:paraId="440F4BF6" w14:textId="77777777" w:rsidTr="00CC5BF3">
        <w:tc>
          <w:tcPr>
            <w:tcW w:w="602" w:type="pct"/>
            <w:tcBorders>
              <w:top w:val="single" w:sz="4" w:space="0" w:color="auto"/>
              <w:left w:val="single" w:sz="4" w:space="0" w:color="auto"/>
              <w:bottom w:val="single" w:sz="4" w:space="0" w:color="auto"/>
              <w:right w:val="single" w:sz="4" w:space="0" w:color="auto"/>
            </w:tcBorders>
          </w:tcPr>
          <w:p w14:paraId="1F33F6B0" w14:textId="21658C3F"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2</w:t>
            </w:r>
          </w:p>
        </w:tc>
        <w:tc>
          <w:tcPr>
            <w:tcW w:w="1764" w:type="pct"/>
            <w:tcBorders>
              <w:top w:val="single" w:sz="4" w:space="0" w:color="auto"/>
              <w:left w:val="single" w:sz="4" w:space="0" w:color="auto"/>
              <w:bottom w:val="single" w:sz="4" w:space="0" w:color="auto"/>
              <w:right w:val="single" w:sz="4" w:space="0" w:color="auto"/>
            </w:tcBorders>
          </w:tcPr>
          <w:p w14:paraId="278B74F0" w14:textId="33C2A4D5" w:rsidR="00B052CA" w:rsidRPr="008C6DEB" w:rsidRDefault="00B052CA" w:rsidP="00FC678C">
            <w:pPr>
              <w:spacing w:after="0" w:line="240" w:lineRule="auto"/>
              <w:rPr>
                <w:rFonts w:asciiTheme="majorHAnsi" w:hAnsiTheme="majorHAnsi" w:cstheme="majorHAnsi"/>
                <w:sz w:val="21"/>
                <w:szCs w:val="21"/>
              </w:rPr>
            </w:pPr>
            <w:r w:rsidRPr="008C6DEB">
              <w:rPr>
                <w:rFonts w:asciiTheme="majorHAnsi" w:hAnsiTheme="majorHAnsi" w:cstheme="majorHAnsi"/>
                <w:sz w:val="21"/>
                <w:szCs w:val="21"/>
              </w:rPr>
              <w:t>Άννα-</w:t>
            </w:r>
            <w:proofErr w:type="spellStart"/>
            <w:r w:rsidRPr="008C6DEB">
              <w:rPr>
                <w:rFonts w:asciiTheme="majorHAnsi" w:hAnsiTheme="majorHAnsi" w:cstheme="majorHAnsi"/>
                <w:sz w:val="21"/>
                <w:szCs w:val="21"/>
              </w:rPr>
              <w:t>Μπεττίνα</w:t>
            </w:r>
            <w:proofErr w:type="spellEnd"/>
            <w:r w:rsidRPr="008C6DEB">
              <w:rPr>
                <w:rFonts w:asciiTheme="majorHAnsi" w:hAnsiTheme="majorHAnsi" w:cstheme="majorHAnsi"/>
                <w:sz w:val="21"/>
                <w:szCs w:val="21"/>
              </w:rPr>
              <w:t xml:space="preserve"> </w:t>
            </w:r>
            <w:proofErr w:type="spellStart"/>
            <w:r w:rsidRPr="008C6DEB">
              <w:rPr>
                <w:rFonts w:asciiTheme="majorHAnsi" w:hAnsiTheme="majorHAnsi" w:cstheme="majorHAnsi"/>
                <w:sz w:val="21"/>
                <w:szCs w:val="21"/>
              </w:rPr>
              <w:t>Χάιδιτς</w:t>
            </w:r>
            <w:proofErr w:type="spellEnd"/>
          </w:p>
        </w:tc>
        <w:tc>
          <w:tcPr>
            <w:tcW w:w="2634" w:type="pct"/>
            <w:tcBorders>
              <w:top w:val="single" w:sz="4" w:space="0" w:color="auto"/>
              <w:left w:val="single" w:sz="4" w:space="0" w:color="auto"/>
              <w:bottom w:val="single" w:sz="4" w:space="0" w:color="auto"/>
              <w:right w:val="single" w:sz="4" w:space="0" w:color="auto"/>
            </w:tcBorders>
          </w:tcPr>
          <w:p w14:paraId="2C11DB1A" w14:textId="01EE8719" w:rsidR="00B052CA" w:rsidRPr="008C6DEB" w:rsidRDefault="00EF18D8" w:rsidP="00FC678C">
            <w:pPr>
              <w:spacing w:after="0" w:line="240" w:lineRule="auto"/>
              <w:rPr>
                <w:rFonts w:asciiTheme="majorHAnsi" w:hAnsiTheme="majorHAnsi" w:cstheme="majorHAnsi"/>
                <w:b/>
              </w:rPr>
            </w:pPr>
            <w:r w:rsidRPr="008C6DEB">
              <w:rPr>
                <w:rFonts w:asciiTheme="majorHAnsi" w:hAnsiTheme="majorHAnsi" w:cstheme="majorHAnsi"/>
                <w:sz w:val="21"/>
                <w:szCs w:val="21"/>
              </w:rPr>
              <w:t>Καθηγήτρια, τμήμα Ιατρικής ΑΠΘ</w:t>
            </w:r>
            <w:r w:rsidR="00B052CA" w:rsidRPr="008C6DEB">
              <w:rPr>
                <w:rFonts w:asciiTheme="majorHAnsi" w:hAnsiTheme="majorHAnsi" w:cstheme="majorHAnsi"/>
                <w:sz w:val="21"/>
                <w:szCs w:val="21"/>
              </w:rPr>
              <w:t xml:space="preserve"> </w:t>
            </w:r>
          </w:p>
        </w:tc>
      </w:tr>
      <w:tr w:rsidR="00B052CA" w:rsidRPr="008C6DEB" w14:paraId="517882DB" w14:textId="77777777" w:rsidTr="00CC5BF3">
        <w:tc>
          <w:tcPr>
            <w:tcW w:w="602" w:type="pct"/>
            <w:tcBorders>
              <w:top w:val="single" w:sz="4" w:space="0" w:color="auto"/>
              <w:left w:val="single" w:sz="4" w:space="0" w:color="auto"/>
              <w:bottom w:val="single" w:sz="4" w:space="0" w:color="auto"/>
              <w:right w:val="single" w:sz="4" w:space="0" w:color="auto"/>
            </w:tcBorders>
          </w:tcPr>
          <w:p w14:paraId="19E1FC34" w14:textId="6551CAE1"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3</w:t>
            </w:r>
          </w:p>
        </w:tc>
        <w:tc>
          <w:tcPr>
            <w:tcW w:w="1764" w:type="pct"/>
            <w:tcBorders>
              <w:top w:val="single" w:sz="4" w:space="0" w:color="auto"/>
              <w:left w:val="single" w:sz="4" w:space="0" w:color="auto"/>
              <w:bottom w:val="single" w:sz="4" w:space="0" w:color="auto"/>
              <w:right w:val="single" w:sz="4" w:space="0" w:color="auto"/>
            </w:tcBorders>
          </w:tcPr>
          <w:p w14:paraId="0D951695" w14:textId="017B6C22" w:rsidR="00B052CA" w:rsidRPr="008C6DEB" w:rsidRDefault="00B052CA" w:rsidP="00FC678C">
            <w:pPr>
              <w:spacing w:after="0" w:line="240" w:lineRule="auto"/>
              <w:rPr>
                <w:rFonts w:asciiTheme="majorHAnsi" w:hAnsiTheme="majorHAnsi" w:cstheme="majorHAnsi"/>
                <w:sz w:val="21"/>
                <w:szCs w:val="21"/>
              </w:rPr>
            </w:pPr>
            <w:r w:rsidRPr="008C6DEB">
              <w:rPr>
                <w:rFonts w:asciiTheme="majorHAnsi" w:hAnsiTheme="majorHAnsi" w:cstheme="majorHAnsi"/>
                <w:sz w:val="21"/>
                <w:szCs w:val="21"/>
              </w:rPr>
              <w:t xml:space="preserve">Ιωάννα </w:t>
            </w:r>
            <w:proofErr w:type="spellStart"/>
            <w:r w:rsidRPr="008C6DEB">
              <w:rPr>
                <w:rFonts w:asciiTheme="majorHAnsi" w:hAnsiTheme="majorHAnsi" w:cstheme="majorHAnsi"/>
                <w:sz w:val="21"/>
                <w:szCs w:val="21"/>
              </w:rPr>
              <w:t>Χουβαρδά</w:t>
            </w:r>
            <w:proofErr w:type="spellEnd"/>
          </w:p>
        </w:tc>
        <w:tc>
          <w:tcPr>
            <w:tcW w:w="2634" w:type="pct"/>
            <w:tcBorders>
              <w:top w:val="single" w:sz="4" w:space="0" w:color="auto"/>
              <w:left w:val="single" w:sz="4" w:space="0" w:color="auto"/>
              <w:bottom w:val="single" w:sz="4" w:space="0" w:color="auto"/>
              <w:right w:val="single" w:sz="4" w:space="0" w:color="auto"/>
            </w:tcBorders>
          </w:tcPr>
          <w:p w14:paraId="2B9014BE" w14:textId="7F383E64" w:rsidR="00B052CA" w:rsidRPr="008C6DEB" w:rsidRDefault="00EF18D8" w:rsidP="00FC678C">
            <w:pPr>
              <w:spacing w:after="0" w:line="240" w:lineRule="auto"/>
              <w:rPr>
                <w:rFonts w:asciiTheme="majorHAnsi" w:hAnsiTheme="majorHAnsi" w:cstheme="majorHAnsi"/>
                <w:sz w:val="21"/>
                <w:szCs w:val="21"/>
              </w:rPr>
            </w:pPr>
            <w:r w:rsidRPr="008C6DEB">
              <w:rPr>
                <w:rFonts w:asciiTheme="majorHAnsi" w:hAnsiTheme="majorHAnsi" w:cstheme="majorHAnsi"/>
                <w:sz w:val="21"/>
                <w:szCs w:val="21"/>
              </w:rPr>
              <w:t xml:space="preserve">Αν. </w:t>
            </w:r>
            <w:r w:rsidRPr="008C6DEB">
              <w:rPr>
                <w:rFonts w:asciiTheme="majorHAnsi" w:hAnsiTheme="majorHAnsi" w:cstheme="majorHAnsi"/>
                <w:sz w:val="21"/>
                <w:szCs w:val="21"/>
              </w:rPr>
              <w:t>Καθηγήτρια, τμήμα Ιατρικής ΑΠΘ</w:t>
            </w:r>
          </w:p>
        </w:tc>
      </w:tr>
      <w:tr w:rsidR="00B052CA" w:rsidRPr="008C6DEB" w14:paraId="40D9C49A" w14:textId="77777777" w:rsidTr="00CC5BF3">
        <w:tc>
          <w:tcPr>
            <w:tcW w:w="602" w:type="pct"/>
            <w:tcBorders>
              <w:top w:val="single" w:sz="4" w:space="0" w:color="auto"/>
              <w:left w:val="single" w:sz="4" w:space="0" w:color="auto"/>
              <w:bottom w:val="single" w:sz="4" w:space="0" w:color="auto"/>
              <w:right w:val="single" w:sz="4" w:space="0" w:color="auto"/>
            </w:tcBorders>
          </w:tcPr>
          <w:p w14:paraId="1740F07D" w14:textId="6102E19E"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4</w:t>
            </w:r>
          </w:p>
        </w:tc>
        <w:tc>
          <w:tcPr>
            <w:tcW w:w="1764" w:type="pct"/>
            <w:tcBorders>
              <w:top w:val="single" w:sz="4" w:space="0" w:color="auto"/>
              <w:left w:val="single" w:sz="4" w:space="0" w:color="auto"/>
              <w:bottom w:val="single" w:sz="4" w:space="0" w:color="auto"/>
              <w:right w:val="single" w:sz="4" w:space="0" w:color="auto"/>
            </w:tcBorders>
          </w:tcPr>
          <w:p w14:paraId="3156B896" w14:textId="0907D5AA"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Φανή Αποστολίδου-</w:t>
            </w:r>
            <w:proofErr w:type="spellStart"/>
            <w:r w:rsidRPr="008C6DEB">
              <w:rPr>
                <w:rFonts w:asciiTheme="majorHAnsi" w:hAnsiTheme="majorHAnsi" w:cstheme="majorHAnsi"/>
                <w:sz w:val="21"/>
                <w:szCs w:val="21"/>
              </w:rPr>
              <w:t>Κιούτη</w:t>
            </w:r>
            <w:proofErr w:type="spellEnd"/>
          </w:p>
        </w:tc>
        <w:tc>
          <w:tcPr>
            <w:tcW w:w="2634" w:type="pct"/>
            <w:tcBorders>
              <w:top w:val="single" w:sz="4" w:space="0" w:color="auto"/>
              <w:left w:val="single" w:sz="4" w:space="0" w:color="auto"/>
              <w:bottom w:val="single" w:sz="4" w:space="0" w:color="auto"/>
              <w:right w:val="single" w:sz="4" w:space="0" w:color="auto"/>
            </w:tcBorders>
          </w:tcPr>
          <w:p w14:paraId="66F42FC7" w14:textId="7BDA2124" w:rsidR="00B052CA" w:rsidRPr="008C6DEB" w:rsidRDefault="00EF18D8" w:rsidP="00FC678C">
            <w:pPr>
              <w:spacing w:after="0" w:line="240" w:lineRule="auto"/>
              <w:rPr>
                <w:rFonts w:asciiTheme="majorHAnsi" w:hAnsiTheme="majorHAnsi" w:cstheme="majorHAnsi"/>
                <w:szCs w:val="24"/>
              </w:rPr>
            </w:pPr>
            <w:proofErr w:type="spellStart"/>
            <w:r w:rsidRPr="008C6DEB">
              <w:rPr>
                <w:rFonts w:asciiTheme="majorHAnsi" w:hAnsiTheme="majorHAnsi" w:cstheme="majorHAnsi"/>
                <w:sz w:val="21"/>
                <w:szCs w:val="21"/>
              </w:rPr>
              <w:t>Επ</w:t>
            </w:r>
            <w:proofErr w:type="spellEnd"/>
            <w:r w:rsidRPr="008C6DEB">
              <w:rPr>
                <w:rFonts w:asciiTheme="majorHAnsi" w:hAnsiTheme="majorHAnsi" w:cstheme="majorHAnsi"/>
                <w:sz w:val="21"/>
                <w:szCs w:val="21"/>
              </w:rPr>
              <w:t>. Συνεργάτης</w:t>
            </w:r>
          </w:p>
        </w:tc>
      </w:tr>
      <w:tr w:rsidR="00B052CA" w:rsidRPr="008C6DEB" w14:paraId="37233122" w14:textId="77777777" w:rsidTr="00CC5BF3">
        <w:tc>
          <w:tcPr>
            <w:tcW w:w="602" w:type="pct"/>
            <w:tcBorders>
              <w:top w:val="single" w:sz="4" w:space="0" w:color="auto"/>
              <w:left w:val="single" w:sz="4" w:space="0" w:color="auto"/>
              <w:bottom w:val="single" w:sz="4" w:space="0" w:color="auto"/>
              <w:right w:val="single" w:sz="4" w:space="0" w:color="auto"/>
            </w:tcBorders>
          </w:tcPr>
          <w:p w14:paraId="7D582394" w14:textId="124DF596"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5</w:t>
            </w:r>
          </w:p>
        </w:tc>
        <w:tc>
          <w:tcPr>
            <w:tcW w:w="1764" w:type="pct"/>
            <w:tcBorders>
              <w:top w:val="single" w:sz="4" w:space="0" w:color="auto"/>
              <w:left w:val="single" w:sz="4" w:space="0" w:color="auto"/>
              <w:bottom w:val="single" w:sz="4" w:space="0" w:color="auto"/>
              <w:right w:val="single" w:sz="4" w:space="0" w:color="auto"/>
            </w:tcBorders>
          </w:tcPr>
          <w:p w14:paraId="3959EA97" w14:textId="04E73EDB"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 xml:space="preserve">Βασιλεία </w:t>
            </w:r>
            <w:proofErr w:type="spellStart"/>
            <w:r w:rsidRPr="008C6DEB">
              <w:rPr>
                <w:rFonts w:asciiTheme="majorHAnsi" w:hAnsiTheme="majorHAnsi" w:cstheme="majorHAnsi"/>
                <w:sz w:val="21"/>
                <w:szCs w:val="21"/>
              </w:rPr>
              <w:t>Πασχαλούδη</w:t>
            </w:r>
            <w:proofErr w:type="spellEnd"/>
          </w:p>
        </w:tc>
        <w:tc>
          <w:tcPr>
            <w:tcW w:w="2634" w:type="pct"/>
            <w:tcBorders>
              <w:top w:val="single" w:sz="4" w:space="0" w:color="auto"/>
              <w:left w:val="single" w:sz="4" w:space="0" w:color="auto"/>
              <w:bottom w:val="single" w:sz="4" w:space="0" w:color="auto"/>
              <w:right w:val="single" w:sz="4" w:space="0" w:color="auto"/>
            </w:tcBorders>
          </w:tcPr>
          <w:p w14:paraId="49896637" w14:textId="581EAD90" w:rsidR="00B052CA" w:rsidRPr="008C6DEB" w:rsidRDefault="00EF18D8" w:rsidP="00FC678C">
            <w:pPr>
              <w:spacing w:after="0" w:line="240" w:lineRule="auto"/>
              <w:rPr>
                <w:rFonts w:asciiTheme="majorHAnsi" w:hAnsiTheme="majorHAnsi" w:cstheme="majorHAnsi"/>
                <w:szCs w:val="24"/>
              </w:rPr>
            </w:pPr>
            <w:r w:rsidRPr="008C6DEB">
              <w:rPr>
                <w:rFonts w:asciiTheme="majorHAnsi" w:hAnsiTheme="majorHAnsi" w:cstheme="majorHAnsi"/>
                <w:bCs/>
              </w:rPr>
              <w:t>ΕΔΙΠ, τμήμα Ιατρικής ΑΠΘ</w:t>
            </w:r>
          </w:p>
        </w:tc>
      </w:tr>
      <w:tr w:rsidR="00B052CA" w:rsidRPr="008C6DEB" w14:paraId="045CB5F1" w14:textId="77777777" w:rsidTr="00CC5BF3">
        <w:tc>
          <w:tcPr>
            <w:tcW w:w="602" w:type="pct"/>
            <w:tcBorders>
              <w:top w:val="single" w:sz="4" w:space="0" w:color="auto"/>
              <w:left w:val="single" w:sz="4" w:space="0" w:color="auto"/>
              <w:bottom w:val="single" w:sz="4" w:space="0" w:color="auto"/>
              <w:right w:val="single" w:sz="4" w:space="0" w:color="auto"/>
            </w:tcBorders>
          </w:tcPr>
          <w:p w14:paraId="5C20C76E" w14:textId="6B21CAB5"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6</w:t>
            </w:r>
          </w:p>
        </w:tc>
        <w:tc>
          <w:tcPr>
            <w:tcW w:w="1764" w:type="pct"/>
            <w:tcBorders>
              <w:top w:val="single" w:sz="4" w:space="0" w:color="auto"/>
              <w:left w:val="single" w:sz="4" w:space="0" w:color="auto"/>
              <w:bottom w:val="single" w:sz="4" w:space="0" w:color="auto"/>
              <w:right w:val="single" w:sz="4" w:space="0" w:color="auto"/>
            </w:tcBorders>
          </w:tcPr>
          <w:p w14:paraId="708FBE3E" w14:textId="4091B378"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Δημήτρης Φίλος</w:t>
            </w:r>
          </w:p>
        </w:tc>
        <w:tc>
          <w:tcPr>
            <w:tcW w:w="2634" w:type="pct"/>
            <w:tcBorders>
              <w:top w:val="single" w:sz="4" w:space="0" w:color="auto"/>
              <w:left w:val="single" w:sz="4" w:space="0" w:color="auto"/>
              <w:bottom w:val="single" w:sz="4" w:space="0" w:color="auto"/>
              <w:right w:val="single" w:sz="4" w:space="0" w:color="auto"/>
            </w:tcBorders>
          </w:tcPr>
          <w:p w14:paraId="55825752" w14:textId="1B4813E7" w:rsidR="00B052CA" w:rsidRPr="008C6DEB" w:rsidRDefault="00EF18D8" w:rsidP="00FC678C">
            <w:pPr>
              <w:spacing w:after="0" w:line="240" w:lineRule="auto"/>
              <w:rPr>
                <w:rFonts w:asciiTheme="majorHAnsi" w:hAnsiTheme="majorHAnsi" w:cstheme="majorHAnsi"/>
                <w:szCs w:val="24"/>
              </w:rPr>
            </w:pPr>
            <w:proofErr w:type="spellStart"/>
            <w:r w:rsidRPr="008C6DEB">
              <w:rPr>
                <w:rFonts w:asciiTheme="majorHAnsi" w:hAnsiTheme="majorHAnsi" w:cstheme="majorHAnsi"/>
                <w:sz w:val="21"/>
                <w:szCs w:val="21"/>
              </w:rPr>
              <w:t>Μεταδιδάκτορας</w:t>
            </w:r>
            <w:proofErr w:type="spellEnd"/>
          </w:p>
        </w:tc>
      </w:tr>
      <w:tr w:rsidR="00B052CA" w:rsidRPr="008C6DEB" w14:paraId="3C800035" w14:textId="77777777" w:rsidTr="00CC5BF3">
        <w:tc>
          <w:tcPr>
            <w:tcW w:w="602" w:type="pct"/>
            <w:tcBorders>
              <w:top w:val="single" w:sz="4" w:space="0" w:color="auto"/>
              <w:left w:val="single" w:sz="4" w:space="0" w:color="auto"/>
              <w:bottom w:val="single" w:sz="4" w:space="0" w:color="auto"/>
              <w:right w:val="single" w:sz="4" w:space="0" w:color="auto"/>
            </w:tcBorders>
          </w:tcPr>
          <w:p w14:paraId="73BC8729" w14:textId="74646079"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7</w:t>
            </w:r>
          </w:p>
        </w:tc>
        <w:tc>
          <w:tcPr>
            <w:tcW w:w="1764" w:type="pct"/>
            <w:tcBorders>
              <w:top w:val="single" w:sz="4" w:space="0" w:color="auto"/>
              <w:left w:val="single" w:sz="4" w:space="0" w:color="auto"/>
              <w:bottom w:val="single" w:sz="4" w:space="0" w:color="auto"/>
              <w:right w:val="single" w:sz="4" w:space="0" w:color="auto"/>
            </w:tcBorders>
          </w:tcPr>
          <w:p w14:paraId="229A1AF8" w14:textId="107DF241"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 xml:space="preserve">Γεωργία </w:t>
            </w:r>
            <w:proofErr w:type="spellStart"/>
            <w:r w:rsidRPr="008C6DEB">
              <w:rPr>
                <w:rFonts w:asciiTheme="majorHAnsi" w:hAnsiTheme="majorHAnsi" w:cstheme="majorHAnsi"/>
                <w:sz w:val="21"/>
                <w:szCs w:val="21"/>
              </w:rPr>
              <w:t>Κούγκα</w:t>
            </w:r>
            <w:proofErr w:type="spellEnd"/>
          </w:p>
        </w:tc>
        <w:tc>
          <w:tcPr>
            <w:tcW w:w="2634" w:type="pct"/>
            <w:tcBorders>
              <w:top w:val="single" w:sz="4" w:space="0" w:color="auto"/>
              <w:left w:val="single" w:sz="4" w:space="0" w:color="auto"/>
              <w:bottom w:val="single" w:sz="4" w:space="0" w:color="auto"/>
              <w:right w:val="single" w:sz="4" w:space="0" w:color="auto"/>
            </w:tcBorders>
          </w:tcPr>
          <w:p w14:paraId="0D09654D" w14:textId="36560C28" w:rsidR="00B052CA" w:rsidRPr="008C6DEB" w:rsidRDefault="00EF18D8" w:rsidP="00FC678C">
            <w:pPr>
              <w:spacing w:after="0" w:line="240" w:lineRule="auto"/>
              <w:rPr>
                <w:rFonts w:asciiTheme="majorHAnsi" w:hAnsiTheme="majorHAnsi" w:cstheme="majorHAnsi"/>
                <w:szCs w:val="24"/>
              </w:rPr>
            </w:pPr>
            <w:proofErr w:type="spellStart"/>
            <w:r w:rsidRPr="008C6DEB">
              <w:rPr>
                <w:rFonts w:asciiTheme="majorHAnsi" w:hAnsiTheme="majorHAnsi" w:cstheme="majorHAnsi"/>
                <w:sz w:val="21"/>
                <w:szCs w:val="21"/>
              </w:rPr>
              <w:t>Μεταδιδάκτορας</w:t>
            </w:r>
            <w:proofErr w:type="spellEnd"/>
          </w:p>
        </w:tc>
      </w:tr>
      <w:tr w:rsidR="00B052CA" w:rsidRPr="008C6DEB" w14:paraId="707DA209" w14:textId="77777777" w:rsidTr="00CC5BF3">
        <w:tc>
          <w:tcPr>
            <w:tcW w:w="602" w:type="pct"/>
            <w:tcBorders>
              <w:top w:val="single" w:sz="4" w:space="0" w:color="auto"/>
              <w:left w:val="single" w:sz="4" w:space="0" w:color="auto"/>
              <w:bottom w:val="single" w:sz="4" w:space="0" w:color="auto"/>
              <w:right w:val="single" w:sz="4" w:space="0" w:color="auto"/>
            </w:tcBorders>
          </w:tcPr>
          <w:p w14:paraId="1594C4CD" w14:textId="2CE345C5"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8</w:t>
            </w:r>
          </w:p>
        </w:tc>
        <w:tc>
          <w:tcPr>
            <w:tcW w:w="1764" w:type="pct"/>
            <w:tcBorders>
              <w:top w:val="single" w:sz="4" w:space="0" w:color="auto"/>
              <w:left w:val="single" w:sz="4" w:space="0" w:color="auto"/>
              <w:bottom w:val="single" w:sz="4" w:space="0" w:color="auto"/>
              <w:right w:val="single" w:sz="4" w:space="0" w:color="auto"/>
            </w:tcBorders>
          </w:tcPr>
          <w:p w14:paraId="074EB442" w14:textId="54F681C2"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 xml:space="preserve">Θεόδωρος </w:t>
            </w:r>
            <w:proofErr w:type="spellStart"/>
            <w:r w:rsidRPr="008C6DEB">
              <w:rPr>
                <w:rFonts w:asciiTheme="majorHAnsi" w:hAnsiTheme="majorHAnsi" w:cstheme="majorHAnsi"/>
                <w:sz w:val="21"/>
                <w:szCs w:val="21"/>
              </w:rPr>
              <w:t>Διακονίδης</w:t>
            </w:r>
            <w:proofErr w:type="spellEnd"/>
          </w:p>
        </w:tc>
        <w:tc>
          <w:tcPr>
            <w:tcW w:w="2634" w:type="pct"/>
            <w:tcBorders>
              <w:top w:val="single" w:sz="4" w:space="0" w:color="auto"/>
              <w:left w:val="single" w:sz="4" w:space="0" w:color="auto"/>
              <w:bottom w:val="single" w:sz="4" w:space="0" w:color="auto"/>
              <w:right w:val="single" w:sz="4" w:space="0" w:color="auto"/>
            </w:tcBorders>
          </w:tcPr>
          <w:p w14:paraId="7165FBE6" w14:textId="5D448229" w:rsidR="00B052CA" w:rsidRPr="008C6DEB" w:rsidRDefault="00EF18D8" w:rsidP="00FC678C">
            <w:pPr>
              <w:spacing w:after="0" w:line="240" w:lineRule="auto"/>
              <w:rPr>
                <w:rFonts w:asciiTheme="majorHAnsi" w:hAnsiTheme="majorHAnsi" w:cstheme="majorHAnsi"/>
                <w:szCs w:val="24"/>
              </w:rPr>
            </w:pPr>
            <w:proofErr w:type="spellStart"/>
            <w:r w:rsidRPr="008C6DEB">
              <w:rPr>
                <w:rFonts w:asciiTheme="majorHAnsi" w:hAnsiTheme="majorHAnsi" w:cstheme="majorHAnsi"/>
                <w:sz w:val="21"/>
                <w:szCs w:val="21"/>
              </w:rPr>
              <w:t>Μεταδιδάκτορας</w:t>
            </w:r>
            <w:proofErr w:type="spellEnd"/>
          </w:p>
        </w:tc>
      </w:tr>
      <w:tr w:rsidR="00B052CA" w:rsidRPr="008C6DEB" w14:paraId="3AF2EAE0" w14:textId="77777777" w:rsidTr="00CC5BF3">
        <w:tc>
          <w:tcPr>
            <w:tcW w:w="602" w:type="pct"/>
            <w:tcBorders>
              <w:top w:val="single" w:sz="4" w:space="0" w:color="auto"/>
              <w:left w:val="single" w:sz="4" w:space="0" w:color="auto"/>
              <w:bottom w:val="single" w:sz="4" w:space="0" w:color="auto"/>
              <w:right w:val="single" w:sz="4" w:space="0" w:color="auto"/>
            </w:tcBorders>
          </w:tcPr>
          <w:p w14:paraId="1EBE1A4C" w14:textId="2957680D" w:rsidR="00B052CA" w:rsidRPr="008C6DEB" w:rsidRDefault="00CC5BF3" w:rsidP="00FC678C">
            <w:pPr>
              <w:spacing w:after="0" w:line="240" w:lineRule="auto"/>
              <w:rPr>
                <w:rFonts w:asciiTheme="majorHAnsi" w:hAnsiTheme="majorHAnsi" w:cstheme="majorHAnsi"/>
              </w:rPr>
            </w:pPr>
            <w:r w:rsidRPr="008C6DEB">
              <w:rPr>
                <w:rFonts w:asciiTheme="majorHAnsi" w:hAnsiTheme="majorHAnsi" w:cstheme="majorHAnsi"/>
              </w:rPr>
              <w:t>9</w:t>
            </w:r>
          </w:p>
        </w:tc>
        <w:tc>
          <w:tcPr>
            <w:tcW w:w="1764" w:type="pct"/>
            <w:tcBorders>
              <w:top w:val="single" w:sz="4" w:space="0" w:color="auto"/>
              <w:left w:val="single" w:sz="4" w:space="0" w:color="auto"/>
              <w:bottom w:val="single" w:sz="4" w:space="0" w:color="auto"/>
              <w:right w:val="single" w:sz="4" w:space="0" w:color="auto"/>
            </w:tcBorders>
          </w:tcPr>
          <w:p w14:paraId="7E03A627" w14:textId="2BC041F0"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 xml:space="preserve">Αλεξάνδρα </w:t>
            </w:r>
            <w:proofErr w:type="spellStart"/>
            <w:r w:rsidRPr="008C6DEB">
              <w:rPr>
                <w:rFonts w:asciiTheme="majorHAnsi" w:hAnsiTheme="majorHAnsi" w:cstheme="majorHAnsi"/>
                <w:sz w:val="21"/>
                <w:szCs w:val="21"/>
              </w:rPr>
              <w:t>Κοσβύρα</w:t>
            </w:r>
            <w:proofErr w:type="spellEnd"/>
          </w:p>
        </w:tc>
        <w:tc>
          <w:tcPr>
            <w:tcW w:w="2634" w:type="pct"/>
            <w:tcBorders>
              <w:top w:val="single" w:sz="4" w:space="0" w:color="auto"/>
              <w:left w:val="single" w:sz="4" w:space="0" w:color="auto"/>
              <w:bottom w:val="single" w:sz="4" w:space="0" w:color="auto"/>
              <w:right w:val="single" w:sz="4" w:space="0" w:color="auto"/>
            </w:tcBorders>
          </w:tcPr>
          <w:p w14:paraId="6D0A307C" w14:textId="37B0E8A2" w:rsidR="00B052CA" w:rsidRPr="008C6DEB" w:rsidRDefault="00EF18D8"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 xml:space="preserve">Υπ. Διδάκτορας </w:t>
            </w:r>
            <w:r w:rsidRPr="008C6DEB">
              <w:rPr>
                <w:rFonts w:asciiTheme="majorHAnsi" w:hAnsiTheme="majorHAnsi" w:cstheme="majorHAnsi"/>
                <w:sz w:val="21"/>
                <w:szCs w:val="21"/>
              </w:rPr>
              <w:t>τμήμα Ιατρικής ΑΠΘ</w:t>
            </w:r>
          </w:p>
        </w:tc>
      </w:tr>
      <w:tr w:rsidR="00B052CA" w:rsidRPr="008C6DEB" w14:paraId="35FC8644" w14:textId="77777777" w:rsidTr="00CC5BF3">
        <w:tc>
          <w:tcPr>
            <w:tcW w:w="602" w:type="pct"/>
            <w:tcBorders>
              <w:top w:val="single" w:sz="4" w:space="0" w:color="auto"/>
              <w:left w:val="single" w:sz="4" w:space="0" w:color="auto"/>
              <w:bottom w:val="single" w:sz="4" w:space="0" w:color="auto"/>
              <w:right w:val="single" w:sz="4" w:space="0" w:color="auto"/>
            </w:tcBorders>
          </w:tcPr>
          <w:p w14:paraId="14296786" w14:textId="32E07BC7" w:rsidR="00B052CA" w:rsidRPr="008C6DEB" w:rsidRDefault="00B052CA" w:rsidP="00FC678C">
            <w:pPr>
              <w:spacing w:after="0" w:line="240" w:lineRule="auto"/>
              <w:rPr>
                <w:rFonts w:asciiTheme="majorHAnsi" w:hAnsiTheme="majorHAnsi" w:cstheme="majorHAnsi"/>
              </w:rPr>
            </w:pPr>
            <w:r w:rsidRPr="008C6DEB">
              <w:rPr>
                <w:rFonts w:asciiTheme="majorHAnsi" w:hAnsiTheme="majorHAnsi" w:cstheme="majorHAnsi"/>
              </w:rPr>
              <w:t>1</w:t>
            </w:r>
            <w:r w:rsidR="00CC5BF3" w:rsidRPr="008C6DEB">
              <w:rPr>
                <w:rFonts w:asciiTheme="majorHAnsi" w:hAnsiTheme="majorHAnsi" w:cstheme="majorHAnsi"/>
              </w:rPr>
              <w:t>0</w:t>
            </w:r>
          </w:p>
        </w:tc>
        <w:tc>
          <w:tcPr>
            <w:tcW w:w="1764" w:type="pct"/>
            <w:tcBorders>
              <w:top w:val="single" w:sz="4" w:space="0" w:color="auto"/>
              <w:left w:val="single" w:sz="4" w:space="0" w:color="auto"/>
              <w:bottom w:val="single" w:sz="4" w:space="0" w:color="auto"/>
              <w:right w:val="single" w:sz="4" w:space="0" w:color="auto"/>
            </w:tcBorders>
          </w:tcPr>
          <w:p w14:paraId="1375327C" w14:textId="25D43981" w:rsidR="00B052CA" w:rsidRPr="008C6DEB" w:rsidRDefault="00B052CA" w:rsidP="00FC678C">
            <w:pPr>
              <w:spacing w:after="0" w:line="240" w:lineRule="auto"/>
              <w:rPr>
                <w:rFonts w:asciiTheme="majorHAnsi" w:hAnsiTheme="majorHAnsi" w:cstheme="majorHAnsi"/>
                <w:szCs w:val="24"/>
              </w:rPr>
            </w:pPr>
            <w:r w:rsidRPr="008C6DEB">
              <w:rPr>
                <w:rFonts w:asciiTheme="majorHAnsi" w:hAnsiTheme="majorHAnsi" w:cstheme="majorHAnsi"/>
                <w:sz w:val="21"/>
                <w:szCs w:val="21"/>
              </w:rPr>
              <w:t>Κωνσταντίνος Κυριακίδης</w:t>
            </w:r>
          </w:p>
        </w:tc>
        <w:tc>
          <w:tcPr>
            <w:tcW w:w="2634" w:type="pct"/>
            <w:tcBorders>
              <w:top w:val="single" w:sz="4" w:space="0" w:color="auto"/>
              <w:left w:val="single" w:sz="4" w:space="0" w:color="auto"/>
              <w:bottom w:val="single" w:sz="4" w:space="0" w:color="auto"/>
              <w:right w:val="single" w:sz="4" w:space="0" w:color="auto"/>
            </w:tcBorders>
          </w:tcPr>
          <w:p w14:paraId="121E785F" w14:textId="7CAF2BD4" w:rsidR="00B052CA" w:rsidRPr="008C6DEB" w:rsidRDefault="00EF18D8" w:rsidP="00FC678C">
            <w:pPr>
              <w:spacing w:after="0" w:line="240" w:lineRule="auto"/>
              <w:rPr>
                <w:rFonts w:asciiTheme="majorHAnsi" w:hAnsiTheme="majorHAnsi" w:cstheme="majorHAnsi"/>
                <w:szCs w:val="24"/>
                <w:lang w:val="en-US"/>
              </w:rPr>
            </w:pPr>
            <w:proofErr w:type="spellStart"/>
            <w:r w:rsidRPr="008C6DEB">
              <w:rPr>
                <w:rFonts w:asciiTheme="majorHAnsi" w:hAnsiTheme="majorHAnsi" w:cstheme="majorHAnsi"/>
                <w:sz w:val="21"/>
                <w:szCs w:val="21"/>
              </w:rPr>
              <w:t>Υπ</w:t>
            </w:r>
            <w:proofErr w:type="spellEnd"/>
            <w:r w:rsidRPr="008C6DEB">
              <w:rPr>
                <w:rFonts w:asciiTheme="majorHAnsi" w:hAnsiTheme="majorHAnsi" w:cstheme="majorHAnsi"/>
                <w:sz w:val="21"/>
                <w:szCs w:val="21"/>
                <w:lang w:val="en-US"/>
              </w:rPr>
              <w:t xml:space="preserve">. </w:t>
            </w:r>
            <w:r w:rsidRPr="008C6DEB">
              <w:rPr>
                <w:rFonts w:asciiTheme="majorHAnsi" w:hAnsiTheme="majorHAnsi" w:cstheme="majorHAnsi"/>
                <w:sz w:val="21"/>
                <w:szCs w:val="21"/>
              </w:rPr>
              <w:t>Διδάκτορας</w:t>
            </w:r>
            <w:r w:rsidRPr="008C6DEB">
              <w:rPr>
                <w:rFonts w:asciiTheme="majorHAnsi" w:hAnsiTheme="majorHAnsi" w:cstheme="majorHAnsi"/>
                <w:sz w:val="21"/>
                <w:szCs w:val="21"/>
                <w:lang w:val="en-US"/>
              </w:rPr>
              <w:t xml:space="preserve"> </w:t>
            </w:r>
            <w:r w:rsidR="00281367" w:rsidRPr="008C6DEB">
              <w:rPr>
                <w:rFonts w:asciiTheme="majorHAnsi" w:hAnsiTheme="majorHAnsi" w:cstheme="majorHAnsi"/>
                <w:sz w:val="21"/>
                <w:szCs w:val="21"/>
                <w:lang w:val="en-US"/>
              </w:rPr>
              <w:t>UC Santa Cruz Genomics Institute</w:t>
            </w:r>
          </w:p>
        </w:tc>
      </w:tr>
      <w:tr w:rsidR="00B052CA" w:rsidRPr="008C6DEB" w14:paraId="6BE2C5C2" w14:textId="77777777" w:rsidTr="00CC5BF3">
        <w:tc>
          <w:tcPr>
            <w:tcW w:w="602" w:type="pct"/>
            <w:tcBorders>
              <w:top w:val="single" w:sz="4" w:space="0" w:color="auto"/>
              <w:left w:val="single" w:sz="4" w:space="0" w:color="auto"/>
              <w:bottom w:val="single" w:sz="4" w:space="0" w:color="auto"/>
              <w:right w:val="single" w:sz="4" w:space="0" w:color="auto"/>
            </w:tcBorders>
          </w:tcPr>
          <w:p w14:paraId="33B7A98F" w14:textId="341EA333" w:rsidR="00B052CA" w:rsidRPr="008C6DEB" w:rsidRDefault="00CC5BF3" w:rsidP="00B052CA">
            <w:pPr>
              <w:spacing w:after="0" w:line="240" w:lineRule="auto"/>
              <w:rPr>
                <w:rFonts w:asciiTheme="majorHAnsi" w:hAnsiTheme="majorHAnsi" w:cstheme="majorHAnsi"/>
              </w:rPr>
            </w:pPr>
            <w:r w:rsidRPr="008C6DEB">
              <w:rPr>
                <w:rFonts w:asciiTheme="majorHAnsi" w:hAnsiTheme="majorHAnsi" w:cstheme="majorHAnsi"/>
              </w:rPr>
              <w:t>11</w:t>
            </w:r>
          </w:p>
        </w:tc>
        <w:tc>
          <w:tcPr>
            <w:tcW w:w="1764" w:type="pct"/>
            <w:tcBorders>
              <w:top w:val="single" w:sz="4" w:space="0" w:color="auto"/>
              <w:left w:val="single" w:sz="4" w:space="0" w:color="auto"/>
              <w:bottom w:val="single" w:sz="4" w:space="0" w:color="auto"/>
              <w:right w:val="single" w:sz="4" w:space="0" w:color="auto"/>
            </w:tcBorders>
          </w:tcPr>
          <w:p w14:paraId="27F09809" w14:textId="732A68E8" w:rsidR="00B052CA" w:rsidRPr="008C6DEB" w:rsidRDefault="00B052CA" w:rsidP="00B052CA">
            <w:pPr>
              <w:spacing w:after="0" w:line="240" w:lineRule="auto"/>
              <w:rPr>
                <w:rFonts w:asciiTheme="majorHAnsi" w:hAnsiTheme="majorHAnsi" w:cstheme="majorHAnsi"/>
                <w:szCs w:val="24"/>
              </w:rPr>
            </w:pPr>
            <w:r w:rsidRPr="008C6DEB">
              <w:rPr>
                <w:rFonts w:asciiTheme="majorHAnsi" w:hAnsiTheme="majorHAnsi" w:cstheme="majorHAnsi"/>
                <w:sz w:val="21"/>
                <w:szCs w:val="21"/>
              </w:rPr>
              <w:t>Χριστίνα Παπαγγέλου</w:t>
            </w:r>
          </w:p>
        </w:tc>
        <w:tc>
          <w:tcPr>
            <w:tcW w:w="2634" w:type="pct"/>
            <w:tcBorders>
              <w:top w:val="single" w:sz="4" w:space="0" w:color="auto"/>
              <w:left w:val="single" w:sz="4" w:space="0" w:color="auto"/>
              <w:bottom w:val="single" w:sz="4" w:space="0" w:color="auto"/>
              <w:right w:val="single" w:sz="4" w:space="0" w:color="auto"/>
            </w:tcBorders>
          </w:tcPr>
          <w:p w14:paraId="540556E1" w14:textId="10DBF9BE" w:rsidR="00B052CA" w:rsidRPr="008C6DEB" w:rsidRDefault="00CC5BF3" w:rsidP="00B052CA">
            <w:pPr>
              <w:spacing w:after="0" w:line="240" w:lineRule="auto"/>
              <w:rPr>
                <w:rFonts w:asciiTheme="majorHAnsi" w:hAnsiTheme="majorHAnsi" w:cstheme="majorHAnsi"/>
                <w:szCs w:val="24"/>
              </w:rPr>
            </w:pPr>
            <w:proofErr w:type="spellStart"/>
            <w:r w:rsidRPr="008C6DEB">
              <w:rPr>
                <w:rFonts w:asciiTheme="majorHAnsi" w:hAnsiTheme="majorHAnsi" w:cstheme="majorHAnsi"/>
                <w:szCs w:val="24"/>
              </w:rPr>
              <w:t>Επ</w:t>
            </w:r>
            <w:proofErr w:type="spellEnd"/>
            <w:r w:rsidRPr="008C6DEB">
              <w:rPr>
                <w:rFonts w:asciiTheme="majorHAnsi" w:hAnsiTheme="majorHAnsi" w:cstheme="majorHAnsi"/>
                <w:szCs w:val="24"/>
              </w:rPr>
              <w:t>. Συνεργάτης</w:t>
            </w:r>
          </w:p>
        </w:tc>
      </w:tr>
    </w:tbl>
    <w:p w14:paraId="60E384FB" w14:textId="3486B1EA" w:rsidR="00BE1863" w:rsidRPr="00FB1007" w:rsidRDefault="00B90E0C" w:rsidP="00BE1863">
      <w:pPr>
        <w:jc w:val="both"/>
        <w:rPr>
          <w:rFonts w:asciiTheme="majorHAnsi" w:hAnsiTheme="majorHAnsi" w:cstheme="majorHAnsi"/>
          <w:iCs/>
          <w:sz w:val="22"/>
          <w:szCs w:val="22"/>
        </w:rPr>
      </w:pPr>
      <w:r>
        <w:rPr>
          <w:rFonts w:asciiTheme="majorHAnsi" w:hAnsiTheme="majorHAnsi" w:cstheme="majorHAnsi"/>
          <w:iCs/>
          <w:sz w:val="22"/>
          <w:szCs w:val="22"/>
        </w:rPr>
        <w:t xml:space="preserve"> </w:t>
      </w:r>
      <w:r w:rsidR="00A647CA">
        <w:rPr>
          <w:rFonts w:asciiTheme="majorHAnsi" w:hAnsiTheme="majorHAnsi" w:cstheme="majorHAnsi"/>
          <w:iCs/>
          <w:sz w:val="22"/>
          <w:szCs w:val="22"/>
        </w:rPr>
        <w:t xml:space="preserve"> </w:t>
      </w:r>
    </w:p>
    <w:p w14:paraId="70B0B563" w14:textId="286F9FF0" w:rsidR="00081285" w:rsidRPr="00682498" w:rsidRDefault="00A15C5C" w:rsidP="00682498">
      <w:pPr>
        <w:spacing w:before="0" w:after="160" w:line="259" w:lineRule="auto"/>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Σ</w:t>
      </w:r>
      <w:r w:rsidR="00081285" w:rsidRPr="00A06671">
        <w:rPr>
          <w:rFonts w:asciiTheme="majorHAnsi" w:eastAsia="Times New Roman" w:hAnsiTheme="majorHAnsi" w:cstheme="majorHAnsi"/>
          <w:b/>
          <w:color w:val="05777D"/>
          <w:sz w:val="24"/>
          <w:lang w:eastAsia="el-GR"/>
        </w:rPr>
        <w:t>τόχος του προγράμματος</w:t>
      </w:r>
    </w:p>
    <w:p w14:paraId="730C02D4" w14:textId="7C67598D" w:rsidR="006E3069" w:rsidRPr="00C75F2F" w:rsidRDefault="006E3069" w:rsidP="00A06671">
      <w:pPr>
        <w:pStyle w:val="ListParagraph"/>
        <w:keepNext/>
        <w:spacing w:after="120"/>
        <w:ind w:left="-66" w:right="8"/>
        <w:jc w:val="both"/>
        <w:rPr>
          <w:rFonts w:asciiTheme="majorHAnsi" w:hAnsiTheme="majorHAnsi" w:cstheme="majorHAnsi"/>
        </w:rPr>
      </w:pPr>
      <w:r w:rsidRPr="00C75F2F">
        <w:rPr>
          <w:rFonts w:asciiTheme="majorHAnsi" w:hAnsiTheme="majorHAnsi" w:cstheme="majorHAnsi"/>
        </w:rPr>
        <w:t xml:space="preserve">Η απόκτηση δεξιοτήτων στον προγραμματισμό αποτελεί πλέον προτεραιότητα, όχι μόνο επιστημόνων τεχνολογικών ειδικοτήτων, αλλά και επαγγελματιών στις επιστήμες ζωής. Σ’ αυτό το πλαίσιο, στόχος του προγράμματος είναι η εξοικείωση με τις βασικές αρχές προγραμματισμού των επαγγελματιών με γνωστικό υπόβαθρο τις επιστήμες ζωής και η εφαρμογή τους σε υπολογιστικά προβλήματα </w:t>
      </w:r>
      <w:r w:rsidR="00AF60D0" w:rsidRPr="00C75F2F">
        <w:rPr>
          <w:rFonts w:asciiTheme="majorHAnsi" w:hAnsiTheme="majorHAnsi" w:cstheme="majorHAnsi"/>
        </w:rPr>
        <w:t>β</w:t>
      </w:r>
      <w:r w:rsidRPr="00C75F2F">
        <w:rPr>
          <w:rFonts w:asciiTheme="majorHAnsi" w:hAnsiTheme="majorHAnsi" w:cstheme="majorHAnsi"/>
        </w:rPr>
        <w:t xml:space="preserve">ιοϊατρικής μέσα από τη γλώσσα προγραμματισμού </w:t>
      </w:r>
      <w:r w:rsidRPr="00C75F2F">
        <w:rPr>
          <w:rFonts w:asciiTheme="majorHAnsi" w:hAnsiTheme="majorHAnsi" w:cstheme="majorHAnsi"/>
          <w:lang w:val="en-US"/>
        </w:rPr>
        <w:t>R</w:t>
      </w:r>
      <w:r w:rsidRPr="00C75F2F">
        <w:rPr>
          <w:rFonts w:asciiTheme="majorHAnsi" w:hAnsiTheme="majorHAnsi" w:cstheme="majorHAnsi"/>
        </w:rPr>
        <w:t xml:space="preserve">. Στην πρώτη ενότητα οι συμμετέχουσες/συμμετέχοντες θα εκπαιδευτούν στο συντακτικό, τις δομές δεδομένων, τις βασικές συναρτήσεις της γλώσσας και θα παρουσιαστούν οι δυνατότητές της στη διαχείριση, ανάλυση, οπτικοποίηση δεδομένων, καθώς και στην ανάπτυξη δυναμικών κειμένων και </w:t>
      </w:r>
      <w:proofErr w:type="spellStart"/>
      <w:r w:rsidRPr="00C75F2F">
        <w:rPr>
          <w:rFonts w:asciiTheme="majorHAnsi" w:hAnsiTheme="majorHAnsi" w:cstheme="majorHAnsi"/>
        </w:rPr>
        <w:t>διαδραστικών</w:t>
      </w:r>
      <w:proofErr w:type="spellEnd"/>
      <w:r w:rsidRPr="00C75F2F">
        <w:rPr>
          <w:rFonts w:asciiTheme="majorHAnsi" w:hAnsiTheme="majorHAnsi" w:cstheme="majorHAnsi"/>
        </w:rPr>
        <w:t xml:space="preserve"> εφαρμογών. Στη δεύτερη ενότητα, θα παρουσιαστούν οι εφαρμογές της R στη </w:t>
      </w:r>
      <w:r w:rsidR="00AF60D0" w:rsidRPr="00C75F2F">
        <w:rPr>
          <w:rFonts w:asciiTheme="majorHAnsi" w:hAnsiTheme="majorHAnsi" w:cstheme="majorHAnsi"/>
        </w:rPr>
        <w:t>β</w:t>
      </w:r>
      <w:r w:rsidRPr="00C75F2F">
        <w:rPr>
          <w:rFonts w:asciiTheme="majorHAnsi" w:hAnsiTheme="majorHAnsi" w:cstheme="majorHAnsi"/>
        </w:rPr>
        <w:t>ιοστατιστική,</w:t>
      </w:r>
      <w:r w:rsidR="00AF60D0" w:rsidRPr="00C75F2F">
        <w:rPr>
          <w:rFonts w:asciiTheme="majorHAnsi" w:hAnsiTheme="majorHAnsi" w:cstheme="majorHAnsi"/>
        </w:rPr>
        <w:t xml:space="preserve"> β</w:t>
      </w:r>
      <w:r w:rsidRPr="00C75F2F">
        <w:rPr>
          <w:rFonts w:asciiTheme="majorHAnsi" w:hAnsiTheme="majorHAnsi" w:cstheme="majorHAnsi"/>
        </w:rPr>
        <w:t xml:space="preserve">ιοϊατρική και </w:t>
      </w:r>
      <w:r w:rsidR="00AF60D0" w:rsidRPr="00C75F2F">
        <w:rPr>
          <w:rFonts w:asciiTheme="majorHAnsi" w:hAnsiTheme="majorHAnsi" w:cstheme="majorHAnsi"/>
        </w:rPr>
        <w:t>β</w:t>
      </w:r>
      <w:r w:rsidRPr="00C75F2F">
        <w:rPr>
          <w:rFonts w:asciiTheme="majorHAnsi" w:hAnsiTheme="majorHAnsi" w:cstheme="majorHAnsi"/>
        </w:rPr>
        <w:t xml:space="preserve">ιοπληροφορική και οι συμμετέχουσες/συμμετέχοντες θα εξασκηθούν στα βασικά πακέτα και συναρτήσεις μέσα από σενάρια χρήσης. Παράλληλα με τις δεξιότητες στον προγραμματισμό, οι </w:t>
      </w:r>
      <w:r w:rsidRPr="00C75F2F">
        <w:rPr>
          <w:rFonts w:asciiTheme="majorHAnsi" w:hAnsiTheme="majorHAnsi" w:cstheme="majorHAnsi"/>
        </w:rPr>
        <w:lastRenderedPageBreak/>
        <w:t>συμμετέχουσες/συμμετέχοντες θα έχουν τη δυνατότητα να χρησιμοποιήσουν δημόσια διαθέσιμες πηγές δεδομένων και να σχεδιάσουν τα βήματα επίλυσης βιοϊατρικών προβλημάτων.</w:t>
      </w:r>
    </w:p>
    <w:p w14:paraId="5FC0ADF0" w14:textId="77777777" w:rsidR="0037321F" w:rsidRPr="00A06671" w:rsidRDefault="0037321F" w:rsidP="00A06671">
      <w:pPr>
        <w:keepNext/>
        <w:spacing w:after="120"/>
        <w:ind w:right="357"/>
        <w:jc w:val="both"/>
        <w:rPr>
          <w:rFonts w:asciiTheme="majorHAnsi" w:eastAsia="Times New Roman" w:hAnsiTheme="majorHAnsi" w:cstheme="majorHAnsi"/>
          <w:b/>
          <w:color w:val="05777D"/>
          <w:sz w:val="24"/>
          <w:lang w:eastAsia="el-GR"/>
        </w:rPr>
      </w:pPr>
    </w:p>
    <w:p w14:paraId="7DDDC4FF" w14:textId="77777777" w:rsidR="002320C6" w:rsidRPr="00A06671" w:rsidRDefault="002320C6" w:rsidP="00A06671">
      <w:pPr>
        <w:pStyle w:val="ListParagraph"/>
        <w:keepNext/>
        <w:spacing w:after="120"/>
        <w:ind w:left="-66" w:right="357"/>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Μαθησιακά αποτελέσματα</w:t>
      </w:r>
      <w:r w:rsidR="00E01EA6" w:rsidRPr="00A06671">
        <w:rPr>
          <w:rFonts w:asciiTheme="majorHAnsi" w:eastAsia="Times New Roman" w:hAnsiTheme="majorHAnsi" w:cstheme="majorHAnsi"/>
          <w:b/>
          <w:color w:val="05777D"/>
          <w:sz w:val="24"/>
          <w:lang w:eastAsia="el-GR"/>
        </w:rPr>
        <w:t xml:space="preserve"> </w:t>
      </w:r>
    </w:p>
    <w:p w14:paraId="4EE7887B" w14:textId="77777777" w:rsidR="00DF3116" w:rsidRPr="00C56993" w:rsidRDefault="00DF3116" w:rsidP="00A06671">
      <w:pPr>
        <w:spacing w:before="0" w:after="0"/>
        <w:jc w:val="both"/>
        <w:rPr>
          <w:rFonts w:asciiTheme="majorHAnsi" w:hAnsiTheme="majorHAnsi" w:cstheme="majorHAnsi"/>
        </w:rPr>
      </w:pPr>
      <w:r w:rsidRPr="00C56993">
        <w:rPr>
          <w:rFonts w:asciiTheme="majorHAnsi" w:hAnsiTheme="majorHAnsi" w:cstheme="majorHAnsi"/>
        </w:rPr>
        <w:t>Με την ολοκλήρωση του εκπαιδευτικού προγράμματος οι συμμετέχουσες/συμμετέχοντες θα είναι σε θέση:</w:t>
      </w:r>
    </w:p>
    <w:p w14:paraId="236BBAB7" w14:textId="77777777" w:rsidR="00DF3116" w:rsidRPr="00C56993" w:rsidRDefault="00DF3116" w:rsidP="00A06671">
      <w:pPr>
        <w:pStyle w:val="ListParagraph"/>
        <w:numPr>
          <w:ilvl w:val="3"/>
          <w:numId w:val="17"/>
        </w:numPr>
        <w:spacing w:before="0" w:after="120"/>
        <w:ind w:left="418"/>
        <w:jc w:val="both"/>
        <w:rPr>
          <w:rFonts w:asciiTheme="majorHAnsi" w:hAnsiTheme="majorHAnsi" w:cstheme="majorHAnsi"/>
        </w:rPr>
      </w:pPr>
      <w:r w:rsidRPr="00C56993">
        <w:rPr>
          <w:rFonts w:asciiTheme="majorHAnsi" w:hAnsiTheme="majorHAnsi" w:cstheme="majorHAnsi"/>
        </w:rPr>
        <w:t>Να κατανοούν τις βασικές αρχές προγραμματισμού και τις εφαρμογές του στις επιστήμες ζωής.</w:t>
      </w:r>
    </w:p>
    <w:p w14:paraId="76E6C4C3" w14:textId="77777777" w:rsidR="00DF3116" w:rsidRPr="00C56993" w:rsidRDefault="00DF3116" w:rsidP="00A06671">
      <w:pPr>
        <w:pStyle w:val="ListParagraph"/>
        <w:numPr>
          <w:ilvl w:val="0"/>
          <w:numId w:val="17"/>
        </w:numPr>
        <w:ind w:left="418"/>
        <w:jc w:val="both"/>
        <w:rPr>
          <w:rFonts w:asciiTheme="majorHAnsi" w:hAnsiTheme="majorHAnsi" w:cstheme="majorHAnsi"/>
        </w:rPr>
      </w:pPr>
      <w:r w:rsidRPr="00C56993">
        <w:rPr>
          <w:rFonts w:asciiTheme="majorHAnsi" w:hAnsiTheme="majorHAnsi" w:cstheme="majorHAnsi"/>
        </w:rPr>
        <w:t>Να σχεδιάζουν και να εφαρμόζουν μεθοδολογίες επίλυσης προβλημάτων.</w:t>
      </w:r>
    </w:p>
    <w:p w14:paraId="0E175538" w14:textId="77777777" w:rsidR="00DF3116" w:rsidRPr="00C56993" w:rsidRDefault="00DF3116" w:rsidP="00A06671">
      <w:pPr>
        <w:pStyle w:val="ListParagraph"/>
        <w:numPr>
          <w:ilvl w:val="3"/>
          <w:numId w:val="17"/>
        </w:numPr>
        <w:ind w:left="418"/>
        <w:jc w:val="both"/>
        <w:rPr>
          <w:rFonts w:asciiTheme="majorHAnsi" w:hAnsiTheme="majorHAnsi" w:cstheme="majorHAnsi"/>
        </w:rPr>
      </w:pPr>
      <w:r w:rsidRPr="00C56993">
        <w:rPr>
          <w:rFonts w:asciiTheme="majorHAnsi" w:hAnsiTheme="majorHAnsi" w:cstheme="majorHAnsi"/>
        </w:rPr>
        <w:t>Να εντοπίζουν και να χρησιμοποιούν τα κατάλληλα πακέτα της R για την επίλυση υπολογιστικών προβλημάτων.</w:t>
      </w:r>
    </w:p>
    <w:p w14:paraId="302CF9DF" w14:textId="77777777" w:rsidR="00DF3116" w:rsidRPr="00C56993" w:rsidRDefault="00DF3116" w:rsidP="00A06671">
      <w:pPr>
        <w:pStyle w:val="ListParagraph"/>
        <w:numPr>
          <w:ilvl w:val="0"/>
          <w:numId w:val="17"/>
        </w:numPr>
        <w:ind w:left="418"/>
        <w:jc w:val="both"/>
        <w:rPr>
          <w:rFonts w:asciiTheme="majorHAnsi" w:hAnsiTheme="majorHAnsi" w:cstheme="majorHAnsi"/>
        </w:rPr>
      </w:pPr>
      <w:r w:rsidRPr="00C56993">
        <w:rPr>
          <w:rFonts w:asciiTheme="majorHAnsi" w:hAnsiTheme="majorHAnsi" w:cstheme="majorHAnsi"/>
        </w:rPr>
        <w:t>Να εφαρμόζουν συναρτήσεις οπτικοποίησης των αποτελεσμάτων και να αξιολογούν τα ευρήματα της ανάλυσης.</w:t>
      </w:r>
    </w:p>
    <w:p w14:paraId="487AA026" w14:textId="77777777" w:rsidR="00DF3116" w:rsidRPr="00C56993" w:rsidRDefault="00DF3116" w:rsidP="00A06671">
      <w:pPr>
        <w:pStyle w:val="ListParagraph"/>
        <w:numPr>
          <w:ilvl w:val="0"/>
          <w:numId w:val="17"/>
        </w:numPr>
        <w:ind w:left="418"/>
        <w:jc w:val="both"/>
        <w:rPr>
          <w:rFonts w:asciiTheme="majorHAnsi" w:hAnsiTheme="majorHAnsi" w:cstheme="majorHAnsi"/>
        </w:rPr>
      </w:pPr>
      <w:r w:rsidRPr="00C56993">
        <w:rPr>
          <w:rFonts w:asciiTheme="majorHAnsi" w:hAnsiTheme="majorHAnsi" w:cstheme="majorHAnsi"/>
        </w:rPr>
        <w:t xml:space="preserve">Να γενικεύουν τις γνώσεις που απέκτησαν σε άλλα υπολογιστικά προβλήματα που μπορούν να επιλυθούν προγραμματιστικά μέσω της </w:t>
      </w:r>
      <w:r w:rsidRPr="00C56993">
        <w:rPr>
          <w:rFonts w:asciiTheme="majorHAnsi" w:hAnsiTheme="majorHAnsi" w:cstheme="majorHAnsi"/>
          <w:lang w:val="en-US"/>
        </w:rPr>
        <w:t>R</w:t>
      </w:r>
      <w:r w:rsidRPr="00C56993">
        <w:rPr>
          <w:rFonts w:asciiTheme="majorHAnsi" w:hAnsiTheme="majorHAnsi" w:cstheme="majorHAnsi"/>
        </w:rPr>
        <w:t>.</w:t>
      </w:r>
    </w:p>
    <w:p w14:paraId="740069CB" w14:textId="77777777" w:rsidR="00DF3116" w:rsidRPr="00A06671" w:rsidRDefault="00DF3116" w:rsidP="00A06671">
      <w:pPr>
        <w:pStyle w:val="ListParagraph"/>
        <w:keepNext/>
        <w:spacing w:after="120"/>
        <w:ind w:left="-66" w:right="357"/>
        <w:jc w:val="both"/>
        <w:rPr>
          <w:rFonts w:asciiTheme="majorHAnsi" w:hAnsiTheme="majorHAnsi" w:cstheme="majorHAnsi"/>
          <w:lang w:eastAsia="el-GR"/>
        </w:rPr>
      </w:pPr>
    </w:p>
    <w:p w14:paraId="6A13E02A" w14:textId="77777777" w:rsidR="00A15C5C" w:rsidRPr="00A06671" w:rsidRDefault="00A15C5C" w:rsidP="00A06671">
      <w:pPr>
        <w:pStyle w:val="ListParagraph"/>
        <w:keepNext/>
        <w:spacing w:after="120"/>
        <w:ind w:left="-66" w:right="357"/>
        <w:jc w:val="both"/>
        <w:rPr>
          <w:rFonts w:asciiTheme="majorHAnsi" w:hAnsiTheme="majorHAnsi" w:cstheme="majorHAnsi"/>
          <w:lang w:eastAsia="el-GR"/>
        </w:rPr>
      </w:pPr>
    </w:p>
    <w:p w14:paraId="13728E7A" w14:textId="77777777" w:rsidR="005502A1" w:rsidRPr="00A06671" w:rsidRDefault="005502A1" w:rsidP="00A06671">
      <w:pPr>
        <w:pStyle w:val="ListParagraph"/>
        <w:keepNext/>
        <w:spacing w:after="120"/>
        <w:ind w:left="-66" w:right="357"/>
        <w:jc w:val="both"/>
        <w:rPr>
          <w:rFonts w:asciiTheme="majorHAnsi" w:eastAsia="Times New Roman" w:hAnsiTheme="majorHAnsi" w:cstheme="majorHAnsi"/>
          <w:b/>
          <w:bCs/>
          <w:color w:val="05777D"/>
          <w:sz w:val="24"/>
          <w:szCs w:val="24"/>
          <w:lang w:eastAsia="el-GR"/>
        </w:rPr>
      </w:pPr>
      <w:r w:rsidRPr="00A06671">
        <w:rPr>
          <w:rFonts w:asciiTheme="majorHAnsi" w:eastAsia="Times New Roman" w:hAnsiTheme="majorHAnsi" w:cstheme="majorHAnsi"/>
          <w:b/>
          <w:bCs/>
          <w:color w:val="05777D"/>
          <w:sz w:val="24"/>
          <w:szCs w:val="24"/>
          <w:lang w:eastAsia="el-GR"/>
        </w:rPr>
        <w:t>Σε ποιους απευθύνεται το πρόγραμμα</w:t>
      </w:r>
    </w:p>
    <w:p w14:paraId="1843C01A" w14:textId="77777777" w:rsidR="00FA3C5E" w:rsidRPr="00CE7247" w:rsidRDefault="00FA3C5E" w:rsidP="00A06671">
      <w:pPr>
        <w:spacing w:before="0" w:after="0"/>
        <w:jc w:val="both"/>
        <w:rPr>
          <w:rFonts w:asciiTheme="majorHAnsi" w:hAnsiTheme="majorHAnsi" w:cstheme="majorHAnsi"/>
        </w:rPr>
      </w:pPr>
      <w:r w:rsidRPr="00CE7247">
        <w:rPr>
          <w:rFonts w:asciiTheme="majorHAnsi" w:hAnsiTheme="majorHAnsi" w:cstheme="majorHAnsi"/>
        </w:rPr>
        <w:t>Το πρόγραμμα απευθύνεται σε:</w:t>
      </w:r>
    </w:p>
    <w:p w14:paraId="7A2D6E46" w14:textId="1DD7D74F" w:rsidR="00FA3C5E" w:rsidRPr="00CE7247" w:rsidRDefault="00FA3C5E" w:rsidP="00A06671">
      <w:pPr>
        <w:pStyle w:val="ListParagraph"/>
        <w:numPr>
          <w:ilvl w:val="0"/>
          <w:numId w:val="18"/>
        </w:numPr>
        <w:spacing w:before="0" w:after="0"/>
        <w:jc w:val="both"/>
        <w:rPr>
          <w:rFonts w:asciiTheme="majorHAnsi" w:hAnsiTheme="majorHAnsi" w:cstheme="majorHAnsi"/>
        </w:rPr>
      </w:pPr>
      <w:r w:rsidRPr="00CE7247">
        <w:rPr>
          <w:rFonts w:asciiTheme="majorHAnsi" w:hAnsiTheme="majorHAnsi" w:cstheme="majorHAnsi"/>
        </w:rPr>
        <w:t xml:space="preserve">Σε απόφοιτους τμημάτων </w:t>
      </w:r>
      <w:r w:rsidR="00CE7247">
        <w:rPr>
          <w:rFonts w:asciiTheme="majorHAnsi" w:hAnsiTheme="majorHAnsi" w:cstheme="majorHAnsi"/>
        </w:rPr>
        <w:t>ε</w:t>
      </w:r>
      <w:r w:rsidRPr="00CE7247">
        <w:rPr>
          <w:rFonts w:asciiTheme="majorHAnsi" w:hAnsiTheme="majorHAnsi" w:cstheme="majorHAnsi"/>
        </w:rPr>
        <w:t xml:space="preserve">πιστημών </w:t>
      </w:r>
      <w:r w:rsidR="00CE7247">
        <w:rPr>
          <w:rFonts w:asciiTheme="majorHAnsi" w:hAnsiTheme="majorHAnsi" w:cstheme="majorHAnsi"/>
        </w:rPr>
        <w:t>ζ</w:t>
      </w:r>
      <w:r w:rsidRPr="00CE7247">
        <w:rPr>
          <w:rFonts w:asciiTheme="majorHAnsi" w:hAnsiTheme="majorHAnsi" w:cstheme="majorHAnsi"/>
        </w:rPr>
        <w:t>ωής και συναφών εφαρμοσμένων επιστημών, όπως π.χ. αποφοίτους τμημάτων Ιατρικής, Κτηνιατρικής, Οδοντιατρικής, Βιολογίας, Βιοχημείας, Φαρμακευτικής, Γεωπονίας, Δασολογίας, Φυσικής αγωγής, Διατροφής, που θέλουν να ενισχύσουν το βιογραφικό τους στην αναζήτηση εργασίας στον ιδιωτικό και δημόσιο τομέα.</w:t>
      </w:r>
    </w:p>
    <w:p w14:paraId="3BEC628D" w14:textId="45AA2D13" w:rsidR="00FA3C5E" w:rsidRPr="00CE7247" w:rsidRDefault="00FA3C5E" w:rsidP="00A06671">
      <w:pPr>
        <w:pStyle w:val="ListParagraph"/>
        <w:numPr>
          <w:ilvl w:val="0"/>
          <w:numId w:val="18"/>
        </w:numPr>
        <w:jc w:val="both"/>
        <w:rPr>
          <w:rFonts w:asciiTheme="majorHAnsi" w:hAnsiTheme="majorHAnsi" w:cstheme="majorHAnsi"/>
        </w:rPr>
      </w:pPr>
      <w:r w:rsidRPr="00CE7247">
        <w:rPr>
          <w:rFonts w:asciiTheme="majorHAnsi" w:hAnsiTheme="majorHAnsi" w:cstheme="majorHAnsi"/>
        </w:rPr>
        <w:t xml:space="preserve">Σε επαγγελματίες συναφών επιστημονικών πεδίων που θέλουν να εμπλουτίσουν το προσωπικό τους </w:t>
      </w:r>
      <w:r w:rsidR="00232A47" w:rsidRPr="00CE7247">
        <w:rPr>
          <w:rFonts w:asciiTheme="majorHAnsi" w:hAnsiTheme="majorHAnsi" w:cstheme="majorHAnsi"/>
          <w:lang w:val="en-US"/>
        </w:rPr>
        <w:t>portfolio</w:t>
      </w:r>
      <w:r w:rsidRPr="00CE7247">
        <w:rPr>
          <w:rFonts w:asciiTheme="majorHAnsi" w:hAnsiTheme="majorHAnsi" w:cstheme="majorHAnsi"/>
        </w:rPr>
        <w:t xml:space="preserve"> με την απόκτηση δεξιοτήτων σε σύγχρονους και προηγμένους τρόπους διαχείρισης και  ανάλυσης δεδομένων.</w:t>
      </w:r>
    </w:p>
    <w:p w14:paraId="5A00C955" w14:textId="77777777" w:rsidR="007A1CF8" w:rsidRPr="00A06671" w:rsidRDefault="007A1CF8" w:rsidP="00A06671">
      <w:pPr>
        <w:keepNext/>
        <w:spacing w:after="120"/>
        <w:ind w:right="357"/>
        <w:jc w:val="both"/>
        <w:rPr>
          <w:rFonts w:asciiTheme="majorHAnsi" w:hAnsiTheme="majorHAnsi" w:cstheme="majorHAnsi"/>
          <w:i/>
          <w:lang w:eastAsia="el-GR"/>
        </w:rPr>
      </w:pPr>
    </w:p>
    <w:p w14:paraId="5A983835" w14:textId="6E059E81" w:rsidR="00797E31" w:rsidRPr="00A06671" w:rsidRDefault="005502A1" w:rsidP="00A06671">
      <w:pPr>
        <w:pStyle w:val="ListParagraph"/>
        <w:keepNext/>
        <w:spacing w:after="120"/>
        <w:ind w:left="-66" w:right="357"/>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Κατηγορίες υποψηφίων που γίνονται δεκτ</w:t>
      </w:r>
      <w:r w:rsidR="00003F83" w:rsidRPr="00A06671">
        <w:rPr>
          <w:rFonts w:asciiTheme="majorHAnsi" w:eastAsia="Times New Roman" w:hAnsiTheme="majorHAnsi" w:cstheme="majorHAnsi"/>
          <w:b/>
          <w:color w:val="05777D"/>
          <w:sz w:val="24"/>
          <w:lang w:eastAsia="el-GR"/>
        </w:rPr>
        <w:t>ές/</w:t>
      </w:r>
      <w:proofErr w:type="spellStart"/>
      <w:r w:rsidRPr="00A06671">
        <w:rPr>
          <w:rFonts w:asciiTheme="majorHAnsi" w:eastAsia="Times New Roman" w:hAnsiTheme="majorHAnsi" w:cstheme="majorHAnsi"/>
          <w:b/>
          <w:color w:val="05777D"/>
          <w:sz w:val="24"/>
          <w:lang w:eastAsia="el-GR"/>
        </w:rPr>
        <w:t>οί</w:t>
      </w:r>
      <w:proofErr w:type="spellEnd"/>
      <w:r w:rsidRPr="00A06671">
        <w:rPr>
          <w:rFonts w:asciiTheme="majorHAnsi" w:eastAsia="Times New Roman" w:hAnsiTheme="majorHAnsi" w:cstheme="majorHAnsi"/>
          <w:b/>
          <w:color w:val="05777D"/>
          <w:sz w:val="24"/>
          <w:lang w:eastAsia="el-GR"/>
        </w:rPr>
        <w:t>/</w:t>
      </w:r>
      <w:proofErr w:type="spellStart"/>
      <w:r w:rsidR="00797E31" w:rsidRPr="00A06671">
        <w:rPr>
          <w:rFonts w:asciiTheme="majorHAnsi" w:eastAsia="Times New Roman" w:hAnsiTheme="majorHAnsi" w:cstheme="majorHAnsi"/>
          <w:b/>
          <w:color w:val="05777D"/>
          <w:sz w:val="24"/>
          <w:lang w:eastAsia="el-GR"/>
        </w:rPr>
        <w:t>Προαπαιτούμενες</w:t>
      </w:r>
      <w:proofErr w:type="spellEnd"/>
      <w:r w:rsidR="00797E31" w:rsidRPr="00A06671">
        <w:rPr>
          <w:rFonts w:asciiTheme="majorHAnsi" w:eastAsia="Times New Roman" w:hAnsiTheme="majorHAnsi" w:cstheme="majorHAnsi"/>
          <w:b/>
          <w:color w:val="05777D"/>
          <w:sz w:val="24"/>
          <w:lang w:eastAsia="el-GR"/>
        </w:rPr>
        <w:t xml:space="preserve"> γνώσεις</w:t>
      </w:r>
      <w:r w:rsidR="003C4BAC" w:rsidRPr="00A06671">
        <w:rPr>
          <w:rFonts w:asciiTheme="majorHAnsi" w:eastAsia="Times New Roman" w:hAnsiTheme="majorHAnsi" w:cstheme="majorHAnsi"/>
          <w:b/>
          <w:color w:val="05777D"/>
          <w:sz w:val="24"/>
          <w:lang w:eastAsia="el-GR"/>
        </w:rPr>
        <w:t>/ Κριτήρια επιλογή</w:t>
      </w:r>
      <w:r w:rsidR="00876AD4" w:rsidRPr="00A06671">
        <w:rPr>
          <w:rFonts w:asciiTheme="majorHAnsi" w:eastAsia="Times New Roman" w:hAnsiTheme="majorHAnsi" w:cstheme="majorHAnsi"/>
          <w:b/>
          <w:color w:val="05777D"/>
          <w:sz w:val="24"/>
          <w:lang w:eastAsia="el-GR"/>
        </w:rPr>
        <w:t>ς</w:t>
      </w:r>
    </w:p>
    <w:p w14:paraId="17396180" w14:textId="71B97012" w:rsidR="003C4BAC" w:rsidRPr="003E72AA" w:rsidRDefault="00E205AE" w:rsidP="003E72AA">
      <w:pPr>
        <w:spacing w:before="0" w:after="0"/>
        <w:jc w:val="both"/>
        <w:rPr>
          <w:rFonts w:asciiTheme="majorHAnsi" w:hAnsiTheme="majorHAnsi" w:cstheme="majorHAnsi"/>
        </w:rPr>
      </w:pPr>
      <w:r w:rsidRPr="00940D66">
        <w:rPr>
          <w:rFonts w:asciiTheme="majorHAnsi" w:hAnsiTheme="majorHAnsi" w:cstheme="majorHAnsi"/>
        </w:rPr>
        <w:t xml:space="preserve">Δηλώσεις συμμετοχής στο πρόγραμμα μπορούν να υποβάλλουν επιστήμονες με ειδίκευση στους τομείς που περιγράφονται στην ενότητα «Σε ποιους απευθύνεται το πρόγραμμα». </w:t>
      </w:r>
      <w:r w:rsidR="000C34F9" w:rsidRPr="00940D66">
        <w:rPr>
          <w:rFonts w:asciiTheme="majorHAnsi" w:hAnsiTheme="majorHAnsi" w:cstheme="majorHAnsi"/>
        </w:rPr>
        <w:t>Για την παρακολούθηση του προγράμματος</w:t>
      </w:r>
      <w:r w:rsidRPr="00940D66">
        <w:rPr>
          <w:rFonts w:asciiTheme="majorHAnsi" w:hAnsiTheme="majorHAnsi" w:cstheme="majorHAnsi"/>
        </w:rPr>
        <w:t xml:space="preserve">, οι </w:t>
      </w:r>
      <w:r w:rsidR="00EC3CB9" w:rsidRPr="00940D66">
        <w:rPr>
          <w:rFonts w:asciiTheme="majorHAnsi" w:hAnsiTheme="majorHAnsi" w:cstheme="majorHAnsi"/>
        </w:rPr>
        <w:t>συμμετέχοντες</w:t>
      </w:r>
      <w:r w:rsidRPr="00940D66">
        <w:rPr>
          <w:rFonts w:asciiTheme="majorHAnsi" w:hAnsiTheme="majorHAnsi" w:cstheme="majorHAnsi"/>
        </w:rPr>
        <w:t xml:space="preserve"> θα πρέπει να διαθέτουν υπολογιστή συνδεδεμένο στο </w:t>
      </w:r>
      <w:r w:rsidRPr="00940D66">
        <w:rPr>
          <w:rFonts w:asciiTheme="majorHAnsi" w:hAnsiTheme="majorHAnsi" w:cstheme="majorHAnsi"/>
          <w:lang w:val="en-US"/>
        </w:rPr>
        <w:t>Internet</w:t>
      </w:r>
      <w:r w:rsidRPr="00940D66">
        <w:rPr>
          <w:rFonts w:asciiTheme="majorHAnsi" w:hAnsiTheme="majorHAnsi" w:cstheme="majorHAnsi"/>
        </w:rPr>
        <w:t>.</w:t>
      </w:r>
    </w:p>
    <w:p w14:paraId="0F5E33CF" w14:textId="77777777" w:rsidR="00804A01" w:rsidRPr="00A06671" w:rsidRDefault="00804A01" w:rsidP="00A06671">
      <w:pPr>
        <w:pStyle w:val="ListParagraph"/>
        <w:keepNext/>
        <w:spacing w:after="120"/>
        <w:ind w:left="-66" w:right="357"/>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Μέθοδος υλοποίησης</w:t>
      </w:r>
    </w:p>
    <w:p w14:paraId="26C61E29" w14:textId="77777777" w:rsidR="005C35F5" w:rsidRPr="00940D66" w:rsidRDefault="005C35F5" w:rsidP="00A06671">
      <w:pPr>
        <w:spacing w:before="0" w:after="0"/>
        <w:jc w:val="both"/>
        <w:rPr>
          <w:rFonts w:asciiTheme="majorHAnsi" w:hAnsiTheme="majorHAnsi" w:cstheme="majorHAnsi"/>
        </w:rPr>
      </w:pPr>
      <w:r w:rsidRPr="00940D66">
        <w:rPr>
          <w:rFonts w:asciiTheme="majorHAnsi" w:hAnsiTheme="majorHAnsi" w:cstheme="majorHAnsi"/>
        </w:rPr>
        <w:t xml:space="preserve">Το σύνολο των μαθημάτων θα πραγματοποιηθεί διαδικτυακά, καθημερινές και απογευματινές ώρες, μετά από συνεννόηση. Κάθε μάθημα περιλαμβάνει την παρουσίαση και την επί τόπου εξάσκηση σε εργασίες εμπέδωσης. Επίσης, στις/στους συμμετέχουσες/συμμετέχοντες θα ανατίθενται εργασίες που θα υλοποιούνται ασύγχρονα και θα αξιολογούνται από τους διδάσκοντες. Καθ’ όλη τη διάρκεια των μαθημάτων, οι συμμετέχουσες/συμμετέχοντες θα έχουν πλήρη πρόσβαση στην εκπαιδευτική πλατφόρμα </w:t>
      </w:r>
      <w:proofErr w:type="spellStart"/>
      <w:r w:rsidRPr="00940D66">
        <w:rPr>
          <w:rFonts w:asciiTheme="majorHAnsi" w:hAnsiTheme="majorHAnsi" w:cstheme="majorHAnsi"/>
          <w:lang w:val="en-US"/>
        </w:rPr>
        <w:t>Datacamp</w:t>
      </w:r>
      <w:proofErr w:type="spellEnd"/>
      <w:r w:rsidRPr="00940D66">
        <w:rPr>
          <w:rFonts w:asciiTheme="majorHAnsi" w:hAnsiTheme="majorHAnsi" w:cstheme="majorHAnsi"/>
        </w:rPr>
        <w:t xml:space="preserve">, την οποία μπορούν να χρησιμοποιούν επικουρικά. Επιπλέον, οι συμμετέχουσες/συμμετέχοντες θα έχουν τη δυνατότητα πρόσβασης σε ηλεκτρονικά συγγράμματα και συμμετοχή σε συζητήσεις μέσα από την πλατφόρμα </w:t>
      </w:r>
      <w:r w:rsidRPr="00940D66">
        <w:rPr>
          <w:rFonts w:asciiTheme="majorHAnsi" w:hAnsiTheme="majorHAnsi" w:cstheme="majorHAnsi"/>
          <w:lang w:val="en-US"/>
        </w:rPr>
        <w:t>e</w:t>
      </w:r>
      <w:r w:rsidRPr="00940D66">
        <w:rPr>
          <w:rFonts w:asciiTheme="majorHAnsi" w:hAnsiTheme="majorHAnsi" w:cstheme="majorHAnsi"/>
        </w:rPr>
        <w:t>-</w:t>
      </w:r>
      <w:r w:rsidRPr="00940D66">
        <w:rPr>
          <w:rFonts w:asciiTheme="majorHAnsi" w:hAnsiTheme="majorHAnsi" w:cstheme="majorHAnsi"/>
          <w:lang w:val="en-US"/>
        </w:rPr>
        <w:t>learning</w:t>
      </w:r>
      <w:r w:rsidRPr="00940D66">
        <w:rPr>
          <w:rFonts w:asciiTheme="majorHAnsi" w:hAnsiTheme="majorHAnsi" w:cstheme="majorHAnsi"/>
        </w:rPr>
        <w:t xml:space="preserve"> του ΑΠΘ. </w:t>
      </w:r>
      <w:r w:rsidRPr="00940D66">
        <w:rPr>
          <w:rFonts w:asciiTheme="majorHAnsi" w:hAnsiTheme="majorHAnsi" w:cstheme="majorHAnsi"/>
          <w:lang w:val="en-US"/>
        </w:rPr>
        <w:t>H</w:t>
      </w:r>
      <w:r w:rsidRPr="00940D66">
        <w:rPr>
          <w:rFonts w:asciiTheme="majorHAnsi" w:hAnsiTheme="majorHAnsi" w:cstheme="majorHAnsi"/>
        </w:rPr>
        <w:t xml:space="preserve"> τελική αξιολόγηση θα γίνει μέσα από διαδικτυακό </w:t>
      </w:r>
      <w:r w:rsidRPr="00940D66">
        <w:rPr>
          <w:rFonts w:asciiTheme="majorHAnsi" w:hAnsiTheme="majorHAnsi" w:cstheme="majorHAnsi"/>
          <w:lang w:val="en-US"/>
        </w:rPr>
        <w:t>quiz</w:t>
      </w:r>
      <w:r w:rsidRPr="00940D66">
        <w:rPr>
          <w:rFonts w:asciiTheme="majorHAnsi" w:hAnsiTheme="majorHAnsi" w:cstheme="majorHAnsi"/>
        </w:rPr>
        <w:t xml:space="preserve"> ερωτήσεων και στον τελικό βαθμό θα συνυπολογιστούν ο βαθμός της τελικής αξιολόγησης (80%) και οι επιδόσεις των συμμετεχόντων στις ενδιάμεσες εργασίες (20%).</w:t>
      </w:r>
    </w:p>
    <w:p w14:paraId="14A23DE8" w14:textId="72E16EC1" w:rsidR="00A15C5C" w:rsidRPr="00A06671" w:rsidRDefault="00A15C5C" w:rsidP="00A06671">
      <w:pPr>
        <w:pStyle w:val="ListParagraph"/>
        <w:keepNext/>
        <w:spacing w:after="120"/>
        <w:ind w:left="-66" w:right="357"/>
        <w:jc w:val="both"/>
        <w:rPr>
          <w:rFonts w:asciiTheme="majorHAnsi" w:hAnsiTheme="majorHAnsi" w:cstheme="majorHAnsi"/>
          <w:lang w:eastAsia="el-GR"/>
        </w:rPr>
      </w:pPr>
    </w:p>
    <w:p w14:paraId="4D62CD43" w14:textId="77777777" w:rsidR="00A15C5C" w:rsidRPr="00A06671" w:rsidRDefault="00A15C5C" w:rsidP="00A06671">
      <w:pPr>
        <w:pStyle w:val="ListParagraph"/>
        <w:keepNext/>
        <w:spacing w:after="120"/>
        <w:ind w:left="-66" w:right="357"/>
        <w:jc w:val="both"/>
        <w:rPr>
          <w:rFonts w:asciiTheme="majorHAnsi" w:hAnsiTheme="majorHAnsi" w:cstheme="majorHAnsi"/>
          <w:lang w:eastAsia="el-GR"/>
        </w:rPr>
      </w:pPr>
    </w:p>
    <w:p w14:paraId="00243EDB" w14:textId="1F5CE8B8" w:rsidR="003B7800" w:rsidRPr="00A06671" w:rsidRDefault="003B7800" w:rsidP="00A06671">
      <w:pPr>
        <w:pStyle w:val="ListParagraph"/>
        <w:keepNext/>
        <w:spacing w:after="120"/>
        <w:ind w:left="-66" w:right="357"/>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Εκπαιδευτικό υλικό</w:t>
      </w:r>
      <w:r w:rsidR="00E15C21" w:rsidRPr="00A06671">
        <w:rPr>
          <w:rFonts w:asciiTheme="majorHAnsi" w:eastAsia="Times New Roman" w:hAnsiTheme="majorHAnsi" w:cstheme="majorHAnsi"/>
          <w:b/>
          <w:color w:val="05777D"/>
          <w:sz w:val="24"/>
          <w:lang w:eastAsia="el-GR"/>
        </w:rPr>
        <w:t>/</w:t>
      </w:r>
      <w:r w:rsidR="00D6740C" w:rsidRPr="00A06671">
        <w:rPr>
          <w:rFonts w:asciiTheme="majorHAnsi" w:eastAsia="Times New Roman" w:hAnsiTheme="majorHAnsi" w:cstheme="majorHAnsi"/>
          <w:b/>
          <w:color w:val="05777D"/>
          <w:sz w:val="24"/>
          <w:lang w:eastAsia="el-GR"/>
        </w:rPr>
        <w:t xml:space="preserve"> </w:t>
      </w:r>
      <w:r w:rsidR="005502A1" w:rsidRPr="00A06671">
        <w:rPr>
          <w:rFonts w:asciiTheme="majorHAnsi" w:eastAsia="Times New Roman" w:hAnsiTheme="majorHAnsi" w:cstheme="majorHAnsi"/>
          <w:b/>
          <w:color w:val="05777D"/>
          <w:sz w:val="24"/>
          <w:lang w:eastAsia="el-GR"/>
        </w:rPr>
        <w:t>Άλλες παροχές</w:t>
      </w:r>
    </w:p>
    <w:p w14:paraId="24BD1E70" w14:textId="77777777" w:rsidR="000D5DB4" w:rsidRPr="00B90FA5" w:rsidRDefault="000D5DB4" w:rsidP="00A06671">
      <w:pPr>
        <w:spacing w:before="0" w:after="0"/>
        <w:jc w:val="both"/>
        <w:rPr>
          <w:rFonts w:asciiTheme="majorHAnsi" w:hAnsiTheme="majorHAnsi" w:cstheme="majorHAnsi"/>
        </w:rPr>
      </w:pPr>
      <w:r w:rsidRPr="00B90FA5">
        <w:rPr>
          <w:rFonts w:asciiTheme="majorHAnsi" w:hAnsiTheme="majorHAnsi" w:cstheme="majorHAnsi"/>
        </w:rPr>
        <w:t>Στις συμμετέχουσες/στους συμμετέχοντες παρέχονται:</w:t>
      </w:r>
    </w:p>
    <w:p w14:paraId="06457EB7" w14:textId="77777777" w:rsidR="000D5DB4" w:rsidRPr="00B90FA5" w:rsidRDefault="000D5DB4" w:rsidP="00A06671">
      <w:pPr>
        <w:pStyle w:val="ListParagraph"/>
        <w:numPr>
          <w:ilvl w:val="0"/>
          <w:numId w:val="20"/>
        </w:numPr>
        <w:spacing w:before="0" w:after="120"/>
        <w:jc w:val="both"/>
        <w:rPr>
          <w:rFonts w:asciiTheme="majorHAnsi" w:hAnsiTheme="majorHAnsi" w:cstheme="majorHAnsi"/>
        </w:rPr>
      </w:pPr>
      <w:r w:rsidRPr="00B90FA5">
        <w:rPr>
          <w:rFonts w:asciiTheme="majorHAnsi" w:hAnsiTheme="majorHAnsi" w:cstheme="majorHAnsi"/>
        </w:rPr>
        <w:t>Διαφάνειες/Σημειώσεις διαλέξεων</w:t>
      </w:r>
    </w:p>
    <w:p w14:paraId="331AE5A8" w14:textId="77777777" w:rsidR="000D5DB4" w:rsidRPr="00B90FA5" w:rsidRDefault="000D5DB4" w:rsidP="00A06671">
      <w:pPr>
        <w:pStyle w:val="ListParagraph"/>
        <w:numPr>
          <w:ilvl w:val="0"/>
          <w:numId w:val="20"/>
        </w:numPr>
        <w:jc w:val="both"/>
        <w:rPr>
          <w:rFonts w:asciiTheme="majorHAnsi" w:hAnsiTheme="majorHAnsi" w:cstheme="majorHAnsi"/>
        </w:rPr>
      </w:pPr>
      <w:r w:rsidRPr="00B90FA5">
        <w:rPr>
          <w:rFonts w:asciiTheme="majorHAnsi" w:hAnsiTheme="majorHAnsi" w:cstheme="majorHAnsi"/>
        </w:rPr>
        <w:t>Ηλεκτρονικά συγγράμματα</w:t>
      </w:r>
    </w:p>
    <w:p w14:paraId="29E93A32" w14:textId="77777777" w:rsidR="000D5DB4" w:rsidRPr="00B90FA5" w:rsidRDefault="000D5DB4" w:rsidP="00A06671">
      <w:pPr>
        <w:pStyle w:val="ListParagraph"/>
        <w:numPr>
          <w:ilvl w:val="0"/>
          <w:numId w:val="20"/>
        </w:numPr>
        <w:jc w:val="both"/>
        <w:rPr>
          <w:rFonts w:asciiTheme="majorHAnsi" w:hAnsiTheme="majorHAnsi" w:cstheme="majorHAnsi"/>
        </w:rPr>
      </w:pPr>
      <w:r w:rsidRPr="00B90FA5">
        <w:rPr>
          <w:rFonts w:asciiTheme="majorHAnsi" w:hAnsiTheme="majorHAnsi" w:cstheme="majorHAnsi"/>
        </w:rPr>
        <w:t>Βιβλιογραφία</w:t>
      </w:r>
    </w:p>
    <w:p w14:paraId="736A53AC" w14:textId="77777777" w:rsidR="000D5DB4" w:rsidRPr="00B90FA5" w:rsidRDefault="000D5DB4" w:rsidP="00A06671">
      <w:pPr>
        <w:pStyle w:val="ListParagraph"/>
        <w:numPr>
          <w:ilvl w:val="0"/>
          <w:numId w:val="20"/>
        </w:numPr>
        <w:jc w:val="both"/>
        <w:rPr>
          <w:rFonts w:asciiTheme="majorHAnsi" w:hAnsiTheme="majorHAnsi" w:cstheme="majorHAnsi"/>
        </w:rPr>
      </w:pPr>
      <w:r w:rsidRPr="00B90FA5">
        <w:rPr>
          <w:rFonts w:asciiTheme="majorHAnsi" w:hAnsiTheme="majorHAnsi" w:cstheme="majorHAnsi"/>
        </w:rPr>
        <w:t xml:space="preserve">Δυνατότητα απεριόριστης πρόσβασης στο </w:t>
      </w:r>
      <w:proofErr w:type="spellStart"/>
      <w:r w:rsidRPr="00B90FA5">
        <w:rPr>
          <w:rFonts w:asciiTheme="majorHAnsi" w:hAnsiTheme="majorHAnsi" w:cstheme="majorHAnsi"/>
        </w:rPr>
        <w:t>διαδραστικό</w:t>
      </w:r>
      <w:proofErr w:type="spellEnd"/>
      <w:r w:rsidRPr="00B90FA5">
        <w:rPr>
          <w:rFonts w:asciiTheme="majorHAnsi" w:hAnsiTheme="majorHAnsi" w:cstheme="majorHAnsi"/>
        </w:rPr>
        <w:t xml:space="preserve"> εκπαιδευτικό υλικό της πλατφόρμας </w:t>
      </w:r>
      <w:proofErr w:type="spellStart"/>
      <w:r w:rsidRPr="00B90FA5">
        <w:rPr>
          <w:rFonts w:asciiTheme="majorHAnsi" w:hAnsiTheme="majorHAnsi" w:cstheme="majorHAnsi"/>
        </w:rPr>
        <w:t>Datacamp</w:t>
      </w:r>
      <w:proofErr w:type="spellEnd"/>
      <w:r w:rsidRPr="00B90FA5">
        <w:rPr>
          <w:rFonts w:asciiTheme="majorHAnsi" w:hAnsiTheme="majorHAnsi" w:cstheme="majorHAnsi"/>
        </w:rPr>
        <w:t xml:space="preserve"> (</w:t>
      </w:r>
      <w:hyperlink r:id="rId9" w:history="1">
        <w:r w:rsidRPr="00B90FA5">
          <w:rPr>
            <w:rFonts w:asciiTheme="majorHAnsi" w:hAnsiTheme="majorHAnsi" w:cstheme="majorHAnsi"/>
          </w:rPr>
          <w:t>www.datacamp.com</w:t>
        </w:r>
      </w:hyperlink>
      <w:r w:rsidRPr="00B90FA5">
        <w:rPr>
          <w:rFonts w:asciiTheme="majorHAnsi" w:hAnsiTheme="majorHAnsi" w:cstheme="majorHAnsi"/>
        </w:rPr>
        <w:t>) κατά τη διάρκεια του προγράμματος</w:t>
      </w:r>
    </w:p>
    <w:p w14:paraId="5118E093" w14:textId="77777777" w:rsidR="000D5DB4" w:rsidRPr="00B90FA5" w:rsidRDefault="000D5DB4" w:rsidP="00A06671">
      <w:pPr>
        <w:pStyle w:val="ListParagraph"/>
        <w:numPr>
          <w:ilvl w:val="0"/>
          <w:numId w:val="20"/>
        </w:numPr>
        <w:jc w:val="both"/>
        <w:rPr>
          <w:rFonts w:asciiTheme="majorHAnsi" w:hAnsiTheme="majorHAnsi" w:cstheme="majorHAnsi"/>
        </w:rPr>
      </w:pPr>
      <w:r w:rsidRPr="00B90FA5">
        <w:rPr>
          <w:rFonts w:asciiTheme="majorHAnsi" w:hAnsiTheme="majorHAnsi" w:cstheme="majorHAnsi"/>
        </w:rPr>
        <w:t>Πρόσβαση στην πλατφόρμα e-</w:t>
      </w:r>
      <w:proofErr w:type="spellStart"/>
      <w:r w:rsidRPr="00B90FA5">
        <w:rPr>
          <w:rFonts w:asciiTheme="majorHAnsi" w:hAnsiTheme="majorHAnsi" w:cstheme="majorHAnsi"/>
        </w:rPr>
        <w:t>learning</w:t>
      </w:r>
      <w:proofErr w:type="spellEnd"/>
      <w:r w:rsidRPr="00B90FA5">
        <w:rPr>
          <w:rFonts w:asciiTheme="majorHAnsi" w:hAnsiTheme="majorHAnsi" w:cstheme="majorHAnsi"/>
        </w:rPr>
        <w:t xml:space="preserve"> του ΑΠΘ</w:t>
      </w:r>
    </w:p>
    <w:p w14:paraId="43345735" w14:textId="77777777" w:rsidR="007534B4" w:rsidRPr="00A06671" w:rsidRDefault="007534B4" w:rsidP="00A06671">
      <w:pPr>
        <w:pStyle w:val="ListParagraph"/>
        <w:shd w:val="clear" w:color="auto" w:fill="FFFFFF" w:themeFill="background1"/>
        <w:ind w:left="-66"/>
        <w:jc w:val="both"/>
        <w:rPr>
          <w:rFonts w:asciiTheme="majorHAnsi" w:hAnsiTheme="majorHAnsi" w:cstheme="majorHAnsi"/>
          <w:lang w:eastAsia="el-GR"/>
        </w:rPr>
      </w:pPr>
    </w:p>
    <w:p w14:paraId="3D00DB04" w14:textId="469B2700" w:rsidR="00B42234" w:rsidRPr="00A06671" w:rsidRDefault="00276E20" w:rsidP="00A06671">
      <w:pPr>
        <w:spacing w:before="0" w:after="160" w:line="259" w:lineRule="auto"/>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br w:type="page"/>
      </w:r>
      <w:r w:rsidR="003B7800" w:rsidRPr="00A06671">
        <w:rPr>
          <w:rFonts w:asciiTheme="majorHAnsi" w:eastAsia="Times New Roman" w:hAnsiTheme="majorHAnsi" w:cstheme="majorHAnsi"/>
          <w:b/>
          <w:color w:val="05777D"/>
          <w:sz w:val="24"/>
          <w:lang w:eastAsia="el-GR"/>
        </w:rPr>
        <w:lastRenderedPageBreak/>
        <w:t>Δομή Εκπαιδευτικού προγράμματος</w:t>
      </w:r>
    </w:p>
    <w:p w14:paraId="032FB12E" w14:textId="4DE37FFA" w:rsidR="00DB7DFA" w:rsidRPr="00385A5B" w:rsidRDefault="00DB7DFA" w:rsidP="00A06671">
      <w:pPr>
        <w:spacing w:before="0" w:after="0"/>
        <w:ind w:right="8"/>
        <w:jc w:val="both"/>
        <w:rPr>
          <w:rFonts w:asciiTheme="majorHAnsi" w:hAnsiTheme="majorHAnsi" w:cstheme="majorHAnsi"/>
        </w:rPr>
      </w:pPr>
      <w:r w:rsidRPr="00385A5B">
        <w:rPr>
          <w:rFonts w:asciiTheme="majorHAnsi" w:hAnsiTheme="majorHAnsi" w:cstheme="majorHAnsi"/>
        </w:rPr>
        <w:t>Στις συμμετέχουσες/συμμετέχοντες που θα ολοκληρώσουν επιτυχώς το πρόγραμμα θα χορηγηθούν</w:t>
      </w:r>
      <w:r w:rsidR="006E1869" w:rsidRPr="00385A5B">
        <w:rPr>
          <w:rFonts w:asciiTheme="majorHAnsi" w:hAnsiTheme="majorHAnsi" w:cstheme="majorHAnsi"/>
        </w:rPr>
        <w:t xml:space="preserve"> </w:t>
      </w:r>
      <w:r w:rsidR="006E1869" w:rsidRPr="00385A5B">
        <w:rPr>
          <w:rFonts w:asciiTheme="majorHAnsi" w:hAnsiTheme="majorHAnsi" w:cstheme="majorHAnsi"/>
          <w:b/>
          <w:bCs/>
        </w:rPr>
        <w:t>4.5</w:t>
      </w:r>
      <w:r w:rsidRPr="00385A5B">
        <w:rPr>
          <w:rFonts w:asciiTheme="majorHAnsi" w:hAnsiTheme="majorHAnsi" w:cstheme="majorHAnsi"/>
          <w:b/>
          <w:bCs/>
        </w:rPr>
        <w:t xml:space="preserve"> διδακτικές μονάδες </w:t>
      </w:r>
      <w:r w:rsidR="006E1869" w:rsidRPr="00385A5B">
        <w:rPr>
          <w:rFonts w:asciiTheme="majorHAnsi" w:hAnsiTheme="majorHAnsi" w:cstheme="majorHAnsi"/>
          <w:b/>
          <w:bCs/>
        </w:rPr>
        <w:t>(</w:t>
      </w:r>
      <w:r w:rsidRPr="00385A5B">
        <w:rPr>
          <w:rFonts w:asciiTheme="majorHAnsi" w:hAnsiTheme="majorHAnsi" w:cstheme="majorHAnsi"/>
          <w:b/>
          <w:bCs/>
        </w:rPr>
        <w:t>ECTS</w:t>
      </w:r>
      <w:r w:rsidR="006E1869" w:rsidRPr="00385A5B">
        <w:rPr>
          <w:rFonts w:asciiTheme="majorHAnsi" w:hAnsiTheme="majorHAnsi" w:cstheme="majorHAnsi"/>
          <w:b/>
          <w:bCs/>
        </w:rPr>
        <w:t>)</w:t>
      </w:r>
      <w:r w:rsidRPr="00385A5B">
        <w:rPr>
          <w:rFonts w:asciiTheme="majorHAnsi" w:hAnsiTheme="majorHAnsi" w:cstheme="majorHAnsi"/>
        </w:rPr>
        <w:t>. Αναλυτικά, οι θεματικές ενότητες του προγράμματος και οι αντίστοιχες ώρες φαίνονται στον παρακάτω πίνακα:</w:t>
      </w:r>
    </w:p>
    <w:p w14:paraId="57ACE915" w14:textId="77777777" w:rsidR="00DB7DFA" w:rsidRPr="00A06671" w:rsidRDefault="00DB7DFA" w:rsidP="00A06671">
      <w:pPr>
        <w:spacing w:before="0" w:after="0"/>
        <w:jc w:val="both"/>
        <w:rPr>
          <w:rFonts w:asciiTheme="majorHAnsi" w:hAnsiTheme="majorHAnsi" w:cstheme="majorHAnsi"/>
          <w:sz w:val="18"/>
          <w:szCs w:val="18"/>
        </w:rPr>
      </w:pPr>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4409"/>
        <w:gridCol w:w="809"/>
      </w:tblGrid>
      <w:tr w:rsidR="00DB7DFA" w:rsidRPr="00A06671" w14:paraId="19CE7682" w14:textId="77777777" w:rsidTr="00FC678C">
        <w:trPr>
          <w:trHeight w:val="87"/>
        </w:trPr>
        <w:tc>
          <w:tcPr>
            <w:tcW w:w="2099" w:type="pct"/>
          </w:tcPr>
          <w:p w14:paraId="1F76AD64" w14:textId="77777777" w:rsidR="00DB7DFA" w:rsidRPr="00A06671" w:rsidRDefault="00DB7DFA" w:rsidP="00A06671">
            <w:pPr>
              <w:keepNext/>
              <w:tabs>
                <w:tab w:val="left" w:pos="2268"/>
              </w:tabs>
              <w:spacing w:before="0" w:after="0" w:line="240" w:lineRule="auto"/>
              <w:ind w:right="357"/>
              <w:jc w:val="both"/>
              <w:rPr>
                <w:rFonts w:asciiTheme="majorHAnsi" w:hAnsiTheme="majorHAnsi" w:cstheme="majorHAnsi"/>
                <w:b/>
                <w:color w:val="05777D"/>
                <w:sz w:val="18"/>
                <w:szCs w:val="18"/>
              </w:rPr>
            </w:pPr>
            <w:r w:rsidRPr="00A06671">
              <w:rPr>
                <w:rFonts w:asciiTheme="majorHAnsi" w:hAnsiTheme="majorHAnsi" w:cstheme="majorHAnsi"/>
                <w:b/>
                <w:sz w:val="18"/>
                <w:szCs w:val="18"/>
              </w:rPr>
              <w:t>Τίτλος &amp; Περιγραφή Διδακτικής/Θεματικής Ενότητας</w:t>
            </w:r>
          </w:p>
        </w:tc>
        <w:tc>
          <w:tcPr>
            <w:tcW w:w="2451" w:type="pct"/>
          </w:tcPr>
          <w:p w14:paraId="26E688E1" w14:textId="77777777" w:rsidR="00DB7DFA" w:rsidRPr="00A06671" w:rsidRDefault="00DB7DFA" w:rsidP="00A06671">
            <w:pPr>
              <w:keepNext/>
              <w:tabs>
                <w:tab w:val="left" w:pos="2268"/>
              </w:tabs>
              <w:spacing w:before="0" w:after="0" w:line="240" w:lineRule="auto"/>
              <w:ind w:right="357"/>
              <w:jc w:val="both"/>
              <w:rPr>
                <w:rFonts w:asciiTheme="majorHAnsi" w:hAnsiTheme="majorHAnsi" w:cstheme="majorHAnsi"/>
                <w:b/>
                <w:color w:val="05777D"/>
                <w:sz w:val="18"/>
                <w:szCs w:val="18"/>
              </w:rPr>
            </w:pPr>
            <w:r w:rsidRPr="00A06671">
              <w:rPr>
                <w:rFonts w:asciiTheme="majorHAnsi" w:hAnsiTheme="majorHAnsi" w:cstheme="majorHAnsi"/>
                <w:b/>
                <w:color w:val="05777D"/>
                <w:sz w:val="18"/>
                <w:szCs w:val="18"/>
              </w:rPr>
              <w:t>Τίτλος &amp; Περιγραφή υποενότητας</w:t>
            </w:r>
          </w:p>
        </w:tc>
        <w:tc>
          <w:tcPr>
            <w:tcW w:w="450" w:type="pct"/>
          </w:tcPr>
          <w:p w14:paraId="751DF860" w14:textId="77777777" w:rsidR="00DB7DFA" w:rsidRPr="00A06671" w:rsidRDefault="00DB7DFA" w:rsidP="00A06671">
            <w:pPr>
              <w:keepNext/>
              <w:spacing w:before="0" w:after="0" w:line="240" w:lineRule="auto"/>
              <w:ind w:left="-161" w:right="-221"/>
              <w:jc w:val="both"/>
              <w:rPr>
                <w:rFonts w:asciiTheme="majorHAnsi" w:hAnsiTheme="majorHAnsi" w:cstheme="majorHAnsi"/>
                <w:b/>
                <w:color w:val="05777D"/>
                <w:sz w:val="18"/>
                <w:szCs w:val="18"/>
              </w:rPr>
            </w:pPr>
            <w:r w:rsidRPr="00A06671">
              <w:rPr>
                <w:rFonts w:asciiTheme="majorHAnsi" w:hAnsiTheme="majorHAnsi" w:cstheme="majorHAnsi"/>
                <w:b/>
                <w:color w:val="05777D"/>
                <w:sz w:val="18"/>
                <w:szCs w:val="18"/>
              </w:rPr>
              <w:t>Ώρες</w:t>
            </w:r>
          </w:p>
        </w:tc>
      </w:tr>
      <w:tr w:rsidR="00DB7DFA" w:rsidRPr="00A06671" w14:paraId="6C6533D5" w14:textId="77777777" w:rsidTr="00FC678C">
        <w:trPr>
          <w:trHeight w:val="128"/>
        </w:trPr>
        <w:tc>
          <w:tcPr>
            <w:tcW w:w="2099" w:type="pct"/>
            <w:vMerge w:val="restart"/>
            <w:vAlign w:val="center"/>
          </w:tcPr>
          <w:p w14:paraId="20A527FA"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728521644" w:edGrp="everyone"/>
            <w:r w:rsidRPr="00A06671">
              <w:rPr>
                <w:rFonts w:asciiTheme="majorHAnsi" w:hAnsiTheme="majorHAnsi" w:cstheme="majorHAnsi"/>
                <w:b/>
                <w:bCs/>
                <w:sz w:val="18"/>
                <w:szCs w:val="18"/>
              </w:rPr>
              <w:t>Ενότητα 1</w:t>
            </w:r>
            <w:r w:rsidRPr="00A06671">
              <w:rPr>
                <w:rFonts w:asciiTheme="majorHAnsi" w:hAnsiTheme="majorHAnsi" w:cstheme="majorHAnsi"/>
                <w:sz w:val="18"/>
                <w:szCs w:val="18"/>
              </w:rPr>
              <w:t>: Εισαγωγή στην R (16 ώρες)</w:t>
            </w:r>
            <w:permEnd w:id="1728521644"/>
          </w:p>
          <w:p w14:paraId="7AFB77FC" w14:textId="77777777" w:rsidR="00DB7DFA" w:rsidRPr="00A06671" w:rsidRDefault="00DB7DFA" w:rsidP="00A06671">
            <w:pPr>
              <w:keepNext/>
              <w:spacing w:before="0" w:after="0" w:line="240" w:lineRule="auto"/>
              <w:ind w:right="357"/>
              <w:jc w:val="both"/>
              <w:rPr>
                <w:rFonts w:asciiTheme="majorHAnsi" w:hAnsiTheme="majorHAnsi" w:cstheme="majorHAnsi"/>
                <w:sz w:val="18"/>
                <w:szCs w:val="18"/>
              </w:rPr>
            </w:pPr>
          </w:p>
        </w:tc>
        <w:tc>
          <w:tcPr>
            <w:tcW w:w="2451" w:type="pct"/>
          </w:tcPr>
          <w:p w14:paraId="1C36FA68"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860847980" w:edGrp="everyone"/>
            <w:r w:rsidRPr="00A06671">
              <w:rPr>
                <w:rFonts w:asciiTheme="majorHAnsi" w:hAnsiTheme="majorHAnsi" w:cstheme="majorHAnsi"/>
                <w:sz w:val="18"/>
                <w:szCs w:val="18"/>
              </w:rPr>
              <w:t xml:space="preserve">  Συντακτικό, δομές δεδομένων, συναρτήσεις  </w:t>
            </w:r>
            <w:permEnd w:id="1860847980"/>
          </w:p>
        </w:tc>
        <w:tc>
          <w:tcPr>
            <w:tcW w:w="450" w:type="pct"/>
          </w:tcPr>
          <w:p w14:paraId="04312500"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207257140" w:edGrp="everyone"/>
            <w:r w:rsidRPr="00A06671">
              <w:rPr>
                <w:rFonts w:asciiTheme="majorHAnsi" w:hAnsiTheme="majorHAnsi" w:cstheme="majorHAnsi"/>
                <w:sz w:val="18"/>
                <w:szCs w:val="18"/>
              </w:rPr>
              <w:t xml:space="preserve">  2  </w:t>
            </w:r>
            <w:permEnd w:id="1207257140"/>
          </w:p>
        </w:tc>
      </w:tr>
      <w:tr w:rsidR="00DB7DFA" w:rsidRPr="00A06671" w14:paraId="49E71855" w14:textId="77777777" w:rsidTr="00FC678C">
        <w:trPr>
          <w:trHeight w:val="127"/>
        </w:trPr>
        <w:tc>
          <w:tcPr>
            <w:tcW w:w="2099" w:type="pct"/>
            <w:vMerge/>
            <w:vAlign w:val="center"/>
          </w:tcPr>
          <w:p w14:paraId="0182737C"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04950E54"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826953293" w:edGrp="everyone"/>
            <w:r w:rsidRPr="00A06671">
              <w:rPr>
                <w:rFonts w:asciiTheme="majorHAnsi" w:hAnsiTheme="majorHAnsi" w:cstheme="majorHAnsi"/>
                <w:sz w:val="18"/>
                <w:szCs w:val="18"/>
              </w:rPr>
              <w:t xml:space="preserve"> Διαχείριση δεδομένων </w:t>
            </w:r>
            <w:permEnd w:id="826953293"/>
          </w:p>
        </w:tc>
        <w:tc>
          <w:tcPr>
            <w:tcW w:w="450" w:type="pct"/>
          </w:tcPr>
          <w:p w14:paraId="65535B6C" w14:textId="77777777" w:rsidR="00DB7DFA" w:rsidRPr="00A06671" w:rsidRDefault="00DB7DFA" w:rsidP="00A06671">
            <w:pPr>
              <w:spacing w:before="0" w:after="0" w:line="240" w:lineRule="auto"/>
              <w:jc w:val="both"/>
              <w:rPr>
                <w:rFonts w:asciiTheme="majorHAnsi" w:hAnsiTheme="majorHAnsi" w:cstheme="majorHAnsi"/>
                <w:sz w:val="18"/>
                <w:szCs w:val="18"/>
              </w:rPr>
            </w:pPr>
            <w:permStart w:id="954865859" w:edGrp="everyone"/>
            <w:r w:rsidRPr="00A06671">
              <w:rPr>
                <w:rFonts w:asciiTheme="majorHAnsi" w:hAnsiTheme="majorHAnsi" w:cstheme="majorHAnsi"/>
                <w:sz w:val="18"/>
                <w:szCs w:val="18"/>
              </w:rPr>
              <w:t xml:space="preserve">  2  </w:t>
            </w:r>
            <w:permEnd w:id="954865859"/>
          </w:p>
        </w:tc>
      </w:tr>
      <w:tr w:rsidR="00DB7DFA" w:rsidRPr="00A06671" w14:paraId="345F589B" w14:textId="77777777" w:rsidTr="00FC678C">
        <w:trPr>
          <w:trHeight w:val="127"/>
        </w:trPr>
        <w:tc>
          <w:tcPr>
            <w:tcW w:w="2099" w:type="pct"/>
            <w:vMerge/>
            <w:vAlign w:val="center"/>
          </w:tcPr>
          <w:p w14:paraId="419D4427"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494C6CC0" w14:textId="77777777" w:rsidR="00DB7DFA" w:rsidRPr="00A06671" w:rsidRDefault="00DB7DFA" w:rsidP="00A06671">
            <w:pPr>
              <w:spacing w:before="0" w:after="0" w:line="240" w:lineRule="auto"/>
              <w:jc w:val="both"/>
              <w:rPr>
                <w:rFonts w:asciiTheme="majorHAnsi" w:hAnsiTheme="majorHAnsi" w:cstheme="majorHAnsi"/>
                <w:sz w:val="18"/>
                <w:szCs w:val="18"/>
                <w:lang w:val="en-US"/>
              </w:rPr>
            </w:pPr>
            <w:r w:rsidRPr="00A06671">
              <w:rPr>
                <w:rFonts w:asciiTheme="majorHAnsi" w:hAnsiTheme="majorHAnsi" w:cstheme="majorHAnsi"/>
                <w:sz w:val="18"/>
                <w:szCs w:val="18"/>
              </w:rPr>
              <w:t xml:space="preserve"> </w:t>
            </w:r>
            <w:permStart w:id="1957835101" w:edGrp="everyone"/>
            <w:r w:rsidRPr="00A06671">
              <w:rPr>
                <w:rFonts w:asciiTheme="majorHAnsi" w:hAnsiTheme="majorHAnsi" w:cstheme="majorHAnsi"/>
                <w:sz w:val="18"/>
                <w:szCs w:val="18"/>
              </w:rPr>
              <w:t xml:space="preserve"> Απεικόνιση δεδομένων </w:t>
            </w:r>
            <w:permEnd w:id="1957835101"/>
          </w:p>
        </w:tc>
        <w:tc>
          <w:tcPr>
            <w:tcW w:w="450" w:type="pct"/>
          </w:tcPr>
          <w:p w14:paraId="13F4E0C3" w14:textId="77777777" w:rsidR="00DB7DFA" w:rsidRPr="00A06671" w:rsidRDefault="00DB7DFA" w:rsidP="00A06671">
            <w:pPr>
              <w:spacing w:before="0" w:after="0" w:line="240" w:lineRule="auto"/>
              <w:jc w:val="both"/>
              <w:rPr>
                <w:rFonts w:asciiTheme="majorHAnsi" w:hAnsiTheme="majorHAnsi" w:cstheme="majorHAnsi"/>
                <w:sz w:val="18"/>
                <w:szCs w:val="18"/>
              </w:rPr>
            </w:pPr>
            <w:permStart w:id="2059350659" w:edGrp="everyone"/>
            <w:r w:rsidRPr="00A06671">
              <w:rPr>
                <w:rFonts w:asciiTheme="majorHAnsi" w:hAnsiTheme="majorHAnsi" w:cstheme="majorHAnsi"/>
                <w:sz w:val="18"/>
                <w:szCs w:val="18"/>
              </w:rPr>
              <w:t xml:space="preserve">  2  </w:t>
            </w:r>
            <w:permEnd w:id="2059350659"/>
          </w:p>
        </w:tc>
      </w:tr>
      <w:tr w:rsidR="00DB7DFA" w:rsidRPr="00A06671" w14:paraId="43802C58" w14:textId="77777777" w:rsidTr="00FC678C">
        <w:trPr>
          <w:trHeight w:val="127"/>
        </w:trPr>
        <w:tc>
          <w:tcPr>
            <w:tcW w:w="2099" w:type="pct"/>
            <w:vMerge/>
            <w:vAlign w:val="center"/>
          </w:tcPr>
          <w:p w14:paraId="48D6FBE3"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7A8A1B89"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947744339" w:edGrp="everyone"/>
            <w:r w:rsidRPr="00A06671">
              <w:rPr>
                <w:rFonts w:asciiTheme="majorHAnsi" w:hAnsiTheme="majorHAnsi" w:cstheme="majorHAnsi"/>
                <w:sz w:val="18"/>
                <w:szCs w:val="18"/>
              </w:rPr>
              <w:t xml:space="preserve"> Ανάλυση δεδομένων  </w:t>
            </w:r>
            <w:permEnd w:id="1947744339"/>
          </w:p>
        </w:tc>
        <w:tc>
          <w:tcPr>
            <w:tcW w:w="450" w:type="pct"/>
          </w:tcPr>
          <w:p w14:paraId="1F4F6270" w14:textId="77777777" w:rsidR="00DB7DFA" w:rsidRPr="00A06671" w:rsidRDefault="00DB7DFA" w:rsidP="00A06671">
            <w:pPr>
              <w:spacing w:before="0" w:after="0" w:line="240" w:lineRule="auto"/>
              <w:jc w:val="both"/>
              <w:rPr>
                <w:rFonts w:asciiTheme="majorHAnsi" w:hAnsiTheme="majorHAnsi" w:cstheme="majorHAnsi"/>
                <w:sz w:val="18"/>
                <w:szCs w:val="18"/>
              </w:rPr>
            </w:pPr>
            <w:permStart w:id="2039090759" w:edGrp="everyone"/>
            <w:r w:rsidRPr="00A06671">
              <w:rPr>
                <w:rFonts w:asciiTheme="majorHAnsi" w:hAnsiTheme="majorHAnsi" w:cstheme="majorHAnsi"/>
                <w:sz w:val="18"/>
                <w:szCs w:val="18"/>
              </w:rPr>
              <w:t xml:space="preserve">  4  </w:t>
            </w:r>
            <w:permEnd w:id="2039090759"/>
          </w:p>
        </w:tc>
      </w:tr>
      <w:tr w:rsidR="00DB7DFA" w:rsidRPr="00A06671" w14:paraId="390A5236" w14:textId="77777777" w:rsidTr="00FC678C">
        <w:trPr>
          <w:trHeight w:val="58"/>
        </w:trPr>
        <w:tc>
          <w:tcPr>
            <w:tcW w:w="2099" w:type="pct"/>
            <w:vMerge/>
            <w:vAlign w:val="center"/>
          </w:tcPr>
          <w:p w14:paraId="2731F4A7"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4283657D"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388851305" w:edGrp="everyone"/>
            <w:r w:rsidRPr="00A06671">
              <w:rPr>
                <w:rFonts w:asciiTheme="majorHAnsi" w:hAnsiTheme="majorHAnsi" w:cstheme="majorHAnsi"/>
                <w:sz w:val="18"/>
                <w:szCs w:val="18"/>
              </w:rPr>
              <w:t xml:space="preserve"> Μηχανική μάθηση  </w:t>
            </w:r>
            <w:permEnd w:id="388851305"/>
          </w:p>
        </w:tc>
        <w:tc>
          <w:tcPr>
            <w:tcW w:w="450" w:type="pct"/>
          </w:tcPr>
          <w:p w14:paraId="45D93670"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890663343" w:edGrp="everyone"/>
            <w:r w:rsidRPr="00A06671">
              <w:rPr>
                <w:rFonts w:asciiTheme="majorHAnsi" w:hAnsiTheme="majorHAnsi" w:cstheme="majorHAnsi"/>
                <w:sz w:val="18"/>
                <w:szCs w:val="18"/>
              </w:rPr>
              <w:t xml:space="preserve">  2  </w:t>
            </w:r>
            <w:permEnd w:id="1890663343"/>
          </w:p>
        </w:tc>
      </w:tr>
      <w:tr w:rsidR="00DB7DFA" w:rsidRPr="00A06671" w14:paraId="6A4FD8FE" w14:textId="77777777" w:rsidTr="00FC678C">
        <w:trPr>
          <w:trHeight w:val="58"/>
        </w:trPr>
        <w:tc>
          <w:tcPr>
            <w:tcW w:w="2099" w:type="pct"/>
            <w:vMerge/>
            <w:vAlign w:val="center"/>
          </w:tcPr>
          <w:p w14:paraId="5C00AE31"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21278012"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225968254" w:edGrp="everyone"/>
            <w:r w:rsidRPr="00A06671">
              <w:rPr>
                <w:rFonts w:asciiTheme="majorHAnsi" w:hAnsiTheme="majorHAnsi" w:cstheme="majorHAnsi"/>
                <w:sz w:val="18"/>
                <w:szCs w:val="18"/>
              </w:rPr>
              <w:t xml:space="preserve">  Διαδικτυακές εφαρμογές με τη βιβλιοθήκη Shiny  </w:t>
            </w:r>
            <w:permEnd w:id="225968254"/>
          </w:p>
        </w:tc>
        <w:tc>
          <w:tcPr>
            <w:tcW w:w="450" w:type="pct"/>
          </w:tcPr>
          <w:p w14:paraId="0368E618"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854305080" w:edGrp="everyone"/>
            <w:r w:rsidRPr="00A06671">
              <w:rPr>
                <w:rFonts w:asciiTheme="majorHAnsi" w:hAnsiTheme="majorHAnsi" w:cstheme="majorHAnsi"/>
                <w:sz w:val="18"/>
                <w:szCs w:val="18"/>
              </w:rPr>
              <w:t xml:space="preserve">  2  </w:t>
            </w:r>
            <w:permEnd w:id="1854305080"/>
          </w:p>
        </w:tc>
      </w:tr>
      <w:tr w:rsidR="00DB7DFA" w:rsidRPr="00A06671" w14:paraId="3182199E" w14:textId="77777777" w:rsidTr="00FC678C">
        <w:trPr>
          <w:trHeight w:val="58"/>
        </w:trPr>
        <w:tc>
          <w:tcPr>
            <w:tcW w:w="2099" w:type="pct"/>
            <w:vMerge/>
            <w:vAlign w:val="center"/>
          </w:tcPr>
          <w:p w14:paraId="144483E8"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238529E2"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2118473997" w:edGrp="everyone"/>
            <w:r w:rsidRPr="00A06671">
              <w:rPr>
                <w:rFonts w:asciiTheme="majorHAnsi" w:hAnsiTheme="majorHAnsi" w:cstheme="majorHAnsi"/>
                <w:sz w:val="18"/>
                <w:szCs w:val="18"/>
              </w:rPr>
              <w:t xml:space="preserve"> Σύνταξη δυναμικών κειμένων  </w:t>
            </w:r>
            <w:permEnd w:id="2118473997"/>
          </w:p>
        </w:tc>
        <w:tc>
          <w:tcPr>
            <w:tcW w:w="450" w:type="pct"/>
          </w:tcPr>
          <w:p w14:paraId="46A48B55" w14:textId="77777777" w:rsidR="00DB7DFA" w:rsidRPr="00A06671" w:rsidRDefault="00DB7DFA" w:rsidP="00A06671">
            <w:pPr>
              <w:spacing w:before="0" w:after="0" w:line="240" w:lineRule="auto"/>
              <w:jc w:val="both"/>
              <w:rPr>
                <w:rFonts w:asciiTheme="majorHAnsi" w:hAnsiTheme="majorHAnsi" w:cstheme="majorHAnsi"/>
                <w:sz w:val="18"/>
                <w:szCs w:val="18"/>
              </w:rPr>
            </w:pPr>
            <w:permStart w:id="674656674" w:edGrp="everyone"/>
            <w:r w:rsidRPr="00A06671">
              <w:rPr>
                <w:rFonts w:asciiTheme="majorHAnsi" w:hAnsiTheme="majorHAnsi" w:cstheme="majorHAnsi"/>
                <w:sz w:val="18"/>
                <w:szCs w:val="18"/>
              </w:rPr>
              <w:t xml:space="preserve">  2  </w:t>
            </w:r>
            <w:permEnd w:id="674656674"/>
          </w:p>
        </w:tc>
      </w:tr>
      <w:tr w:rsidR="00DB7DFA" w:rsidRPr="00A06671" w14:paraId="1BFBAF40" w14:textId="77777777" w:rsidTr="00FC678C">
        <w:trPr>
          <w:trHeight w:val="128"/>
        </w:trPr>
        <w:tc>
          <w:tcPr>
            <w:tcW w:w="2099" w:type="pct"/>
            <w:vMerge w:val="restart"/>
            <w:vAlign w:val="center"/>
          </w:tcPr>
          <w:p w14:paraId="671D7ECA" w14:textId="77777777" w:rsidR="00DB7DFA" w:rsidRPr="00A06671" w:rsidRDefault="00DB7DFA" w:rsidP="00A06671">
            <w:pPr>
              <w:spacing w:before="0" w:after="0" w:line="240" w:lineRule="auto"/>
              <w:jc w:val="both"/>
              <w:rPr>
                <w:rFonts w:asciiTheme="majorHAnsi" w:hAnsiTheme="majorHAnsi" w:cstheme="majorHAnsi"/>
                <w:sz w:val="18"/>
                <w:szCs w:val="18"/>
              </w:rPr>
            </w:pPr>
            <w:permStart w:id="782392176" w:edGrp="everyone"/>
            <w:r w:rsidRPr="00A06671">
              <w:rPr>
                <w:rFonts w:asciiTheme="majorHAnsi" w:hAnsiTheme="majorHAnsi" w:cstheme="majorHAnsi"/>
                <w:b/>
                <w:bCs/>
                <w:sz w:val="18"/>
                <w:szCs w:val="18"/>
              </w:rPr>
              <w:t xml:space="preserve"> Ενότητα 2</w:t>
            </w:r>
            <w:r w:rsidRPr="00A06671">
              <w:rPr>
                <w:rFonts w:asciiTheme="majorHAnsi" w:hAnsiTheme="majorHAnsi" w:cstheme="majorHAnsi"/>
                <w:sz w:val="18"/>
                <w:szCs w:val="18"/>
              </w:rPr>
              <w:t xml:space="preserve">: Εφαρμογές στη Βιοστατιστική </w:t>
            </w:r>
          </w:p>
          <w:p w14:paraId="7195F4A8"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(8 ώρες) </w:t>
            </w:r>
            <w:permEnd w:id="782392176"/>
          </w:p>
          <w:p w14:paraId="20D7B2BD" w14:textId="77777777" w:rsidR="00DB7DFA" w:rsidRPr="00A06671" w:rsidRDefault="00DB7DFA" w:rsidP="00A06671">
            <w:pPr>
              <w:keepNext/>
              <w:spacing w:before="0" w:after="0" w:line="240" w:lineRule="auto"/>
              <w:ind w:right="-76"/>
              <w:jc w:val="both"/>
              <w:rPr>
                <w:rFonts w:asciiTheme="majorHAnsi" w:hAnsiTheme="majorHAnsi" w:cstheme="majorHAnsi"/>
                <w:sz w:val="18"/>
                <w:szCs w:val="18"/>
              </w:rPr>
            </w:pPr>
          </w:p>
        </w:tc>
        <w:tc>
          <w:tcPr>
            <w:tcW w:w="2451" w:type="pct"/>
          </w:tcPr>
          <w:p w14:paraId="0DF0D11C"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308306623" w:edGrp="everyone"/>
            <w:r w:rsidRPr="00A06671">
              <w:rPr>
                <w:rFonts w:asciiTheme="majorHAnsi" w:hAnsiTheme="majorHAnsi" w:cstheme="majorHAnsi"/>
                <w:sz w:val="18"/>
                <w:szCs w:val="18"/>
              </w:rPr>
              <w:t xml:space="preserve">  Εισαγωγή στη Βιοστατιστική και στον έλεγχο υποθέσεων  </w:t>
            </w:r>
            <w:permEnd w:id="1308306623"/>
          </w:p>
        </w:tc>
        <w:tc>
          <w:tcPr>
            <w:tcW w:w="450" w:type="pct"/>
          </w:tcPr>
          <w:p w14:paraId="6A92C77B" w14:textId="77777777" w:rsidR="00DB7DFA" w:rsidRPr="00A06671" w:rsidRDefault="00DB7DFA" w:rsidP="00A06671">
            <w:pPr>
              <w:spacing w:before="0" w:after="0" w:line="240" w:lineRule="auto"/>
              <w:jc w:val="both"/>
              <w:rPr>
                <w:rFonts w:asciiTheme="majorHAnsi" w:hAnsiTheme="majorHAnsi" w:cstheme="majorHAnsi"/>
                <w:sz w:val="18"/>
                <w:szCs w:val="18"/>
              </w:rPr>
            </w:pPr>
            <w:permStart w:id="807495334" w:edGrp="everyone"/>
            <w:r w:rsidRPr="00A06671">
              <w:rPr>
                <w:rFonts w:asciiTheme="majorHAnsi" w:hAnsiTheme="majorHAnsi" w:cstheme="majorHAnsi"/>
                <w:sz w:val="18"/>
                <w:szCs w:val="18"/>
              </w:rPr>
              <w:t xml:space="preserve">  1  </w:t>
            </w:r>
            <w:permEnd w:id="807495334"/>
          </w:p>
        </w:tc>
      </w:tr>
      <w:tr w:rsidR="00DB7DFA" w:rsidRPr="00A06671" w14:paraId="0949EFA1" w14:textId="77777777" w:rsidTr="00FC678C">
        <w:trPr>
          <w:trHeight w:val="127"/>
        </w:trPr>
        <w:tc>
          <w:tcPr>
            <w:tcW w:w="2099" w:type="pct"/>
            <w:vMerge/>
            <w:vAlign w:val="center"/>
          </w:tcPr>
          <w:p w14:paraId="217EDD81"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1B045AA2"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611985294" w:edGrp="everyone"/>
            <w:r w:rsidRPr="00A06671">
              <w:rPr>
                <w:rFonts w:asciiTheme="majorHAnsi" w:hAnsiTheme="majorHAnsi" w:cstheme="majorHAnsi"/>
                <w:sz w:val="18"/>
                <w:szCs w:val="18"/>
              </w:rPr>
              <w:t xml:space="preserve">  Σύγκριση μεταξύ δύο δειγμάτων  </w:t>
            </w:r>
            <w:permEnd w:id="611985294"/>
          </w:p>
        </w:tc>
        <w:tc>
          <w:tcPr>
            <w:tcW w:w="450" w:type="pct"/>
          </w:tcPr>
          <w:p w14:paraId="1115B83E" w14:textId="77777777" w:rsidR="00DB7DFA" w:rsidRPr="00A06671" w:rsidRDefault="00DB7DFA" w:rsidP="00A06671">
            <w:pPr>
              <w:spacing w:before="0" w:after="0" w:line="240" w:lineRule="auto"/>
              <w:jc w:val="both"/>
              <w:rPr>
                <w:rFonts w:asciiTheme="majorHAnsi" w:hAnsiTheme="majorHAnsi" w:cstheme="majorHAnsi"/>
                <w:sz w:val="18"/>
                <w:szCs w:val="18"/>
              </w:rPr>
            </w:pPr>
            <w:permStart w:id="316481958" w:edGrp="everyone"/>
            <w:r w:rsidRPr="00A06671">
              <w:rPr>
                <w:rFonts w:asciiTheme="majorHAnsi" w:hAnsiTheme="majorHAnsi" w:cstheme="majorHAnsi"/>
                <w:sz w:val="18"/>
                <w:szCs w:val="18"/>
              </w:rPr>
              <w:t xml:space="preserve">  2  </w:t>
            </w:r>
            <w:permEnd w:id="316481958"/>
          </w:p>
        </w:tc>
      </w:tr>
      <w:tr w:rsidR="00DB7DFA" w:rsidRPr="00A06671" w14:paraId="05989CC5" w14:textId="77777777" w:rsidTr="00FC678C">
        <w:trPr>
          <w:trHeight w:val="127"/>
        </w:trPr>
        <w:tc>
          <w:tcPr>
            <w:tcW w:w="2099" w:type="pct"/>
            <w:vMerge/>
            <w:vAlign w:val="center"/>
          </w:tcPr>
          <w:p w14:paraId="747AA371"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1FDD097C"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240609447" w:edGrp="everyone"/>
            <w:r w:rsidRPr="00A06671">
              <w:rPr>
                <w:rFonts w:asciiTheme="majorHAnsi" w:hAnsiTheme="majorHAnsi" w:cstheme="majorHAnsi"/>
                <w:sz w:val="18"/>
                <w:szCs w:val="18"/>
              </w:rPr>
              <w:t xml:space="preserve">  Σύγκριση παραπάνω των δύο δειγμάτων  </w:t>
            </w:r>
            <w:permEnd w:id="240609447"/>
          </w:p>
        </w:tc>
        <w:tc>
          <w:tcPr>
            <w:tcW w:w="450" w:type="pct"/>
          </w:tcPr>
          <w:p w14:paraId="7DC18F05"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498629496" w:edGrp="everyone"/>
            <w:r w:rsidRPr="00A06671">
              <w:rPr>
                <w:rFonts w:asciiTheme="majorHAnsi" w:hAnsiTheme="majorHAnsi" w:cstheme="majorHAnsi"/>
                <w:sz w:val="18"/>
                <w:szCs w:val="18"/>
              </w:rPr>
              <w:t xml:space="preserve">  1  </w:t>
            </w:r>
            <w:permEnd w:id="1498629496"/>
          </w:p>
        </w:tc>
      </w:tr>
      <w:tr w:rsidR="00DB7DFA" w:rsidRPr="00A06671" w14:paraId="53243C98" w14:textId="77777777" w:rsidTr="00FC678C">
        <w:trPr>
          <w:trHeight w:val="127"/>
        </w:trPr>
        <w:tc>
          <w:tcPr>
            <w:tcW w:w="2099" w:type="pct"/>
            <w:vMerge/>
            <w:vAlign w:val="center"/>
          </w:tcPr>
          <w:p w14:paraId="4AC2DF0C"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30F3B304"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632558320" w:edGrp="everyone"/>
            <w:r w:rsidRPr="00A06671">
              <w:rPr>
                <w:rFonts w:asciiTheme="majorHAnsi" w:hAnsiTheme="majorHAnsi" w:cstheme="majorHAnsi"/>
                <w:sz w:val="18"/>
                <w:szCs w:val="18"/>
              </w:rPr>
              <w:t xml:space="preserve">  Σχέση μεταξύ δύο ποσοτικών μεταβλητών  </w:t>
            </w:r>
            <w:permEnd w:id="632558320"/>
          </w:p>
        </w:tc>
        <w:tc>
          <w:tcPr>
            <w:tcW w:w="450" w:type="pct"/>
          </w:tcPr>
          <w:p w14:paraId="10276A43" w14:textId="77777777" w:rsidR="00DB7DFA" w:rsidRPr="00A06671" w:rsidRDefault="00DB7DFA" w:rsidP="00A06671">
            <w:pPr>
              <w:spacing w:before="0" w:after="0" w:line="240" w:lineRule="auto"/>
              <w:jc w:val="both"/>
              <w:rPr>
                <w:rFonts w:asciiTheme="majorHAnsi" w:hAnsiTheme="majorHAnsi" w:cstheme="majorHAnsi"/>
                <w:sz w:val="18"/>
                <w:szCs w:val="18"/>
              </w:rPr>
            </w:pPr>
            <w:permStart w:id="853947352" w:edGrp="everyone"/>
            <w:r w:rsidRPr="00A06671">
              <w:rPr>
                <w:rFonts w:asciiTheme="majorHAnsi" w:hAnsiTheme="majorHAnsi" w:cstheme="majorHAnsi"/>
                <w:sz w:val="18"/>
                <w:szCs w:val="18"/>
              </w:rPr>
              <w:t xml:space="preserve">  1  </w:t>
            </w:r>
            <w:permEnd w:id="853947352"/>
          </w:p>
        </w:tc>
      </w:tr>
      <w:tr w:rsidR="00DB7DFA" w:rsidRPr="00A06671" w14:paraId="74355275" w14:textId="77777777" w:rsidTr="00FC678C">
        <w:trPr>
          <w:trHeight w:val="127"/>
        </w:trPr>
        <w:tc>
          <w:tcPr>
            <w:tcW w:w="2099" w:type="pct"/>
            <w:vMerge/>
            <w:vAlign w:val="center"/>
          </w:tcPr>
          <w:p w14:paraId="30356C29"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0C832BAD"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980394616" w:edGrp="everyone"/>
            <w:r w:rsidRPr="00A06671">
              <w:rPr>
                <w:rFonts w:asciiTheme="majorHAnsi" w:hAnsiTheme="majorHAnsi" w:cstheme="majorHAnsi"/>
                <w:sz w:val="18"/>
                <w:szCs w:val="18"/>
              </w:rPr>
              <w:t xml:space="preserve">  Σχέση μεταξύ ποιοτικών μεταβλητών  </w:t>
            </w:r>
            <w:permEnd w:id="1980394616"/>
          </w:p>
        </w:tc>
        <w:tc>
          <w:tcPr>
            <w:tcW w:w="450" w:type="pct"/>
          </w:tcPr>
          <w:p w14:paraId="1F2F49F7"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798907081" w:edGrp="everyone"/>
            <w:r w:rsidRPr="00A06671">
              <w:rPr>
                <w:rFonts w:asciiTheme="majorHAnsi" w:hAnsiTheme="majorHAnsi" w:cstheme="majorHAnsi"/>
                <w:sz w:val="18"/>
                <w:szCs w:val="18"/>
              </w:rPr>
              <w:t xml:space="preserve">  2  </w:t>
            </w:r>
            <w:permEnd w:id="1798907081"/>
          </w:p>
        </w:tc>
      </w:tr>
      <w:tr w:rsidR="00DB7DFA" w:rsidRPr="00A06671" w14:paraId="23040F74" w14:textId="77777777" w:rsidTr="00FC678C">
        <w:trPr>
          <w:trHeight w:val="127"/>
        </w:trPr>
        <w:tc>
          <w:tcPr>
            <w:tcW w:w="2099" w:type="pct"/>
            <w:vMerge/>
            <w:vAlign w:val="center"/>
          </w:tcPr>
          <w:p w14:paraId="3CA94884"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454FCD17"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571305260" w:edGrp="everyone"/>
            <w:r w:rsidRPr="00A06671">
              <w:rPr>
                <w:rFonts w:asciiTheme="majorHAnsi" w:hAnsiTheme="majorHAnsi" w:cstheme="majorHAnsi"/>
                <w:sz w:val="18"/>
                <w:szCs w:val="18"/>
              </w:rPr>
              <w:t xml:space="preserve">  Υπολογισμός μεγέθους δείγματος  </w:t>
            </w:r>
            <w:permEnd w:id="1571305260"/>
          </w:p>
        </w:tc>
        <w:tc>
          <w:tcPr>
            <w:tcW w:w="450" w:type="pct"/>
          </w:tcPr>
          <w:p w14:paraId="217BBCBB" w14:textId="77777777" w:rsidR="00DB7DFA" w:rsidRPr="00A06671" w:rsidRDefault="00DB7DFA" w:rsidP="00A06671">
            <w:pPr>
              <w:spacing w:before="0" w:after="0" w:line="240" w:lineRule="auto"/>
              <w:jc w:val="both"/>
              <w:rPr>
                <w:rFonts w:asciiTheme="majorHAnsi" w:hAnsiTheme="majorHAnsi" w:cstheme="majorHAnsi"/>
                <w:sz w:val="18"/>
                <w:szCs w:val="18"/>
              </w:rPr>
            </w:pPr>
            <w:permStart w:id="511854283" w:edGrp="everyone"/>
            <w:r w:rsidRPr="00A06671">
              <w:rPr>
                <w:rFonts w:asciiTheme="majorHAnsi" w:hAnsiTheme="majorHAnsi" w:cstheme="majorHAnsi"/>
                <w:sz w:val="18"/>
                <w:szCs w:val="18"/>
              </w:rPr>
              <w:t xml:space="preserve">  1  </w:t>
            </w:r>
            <w:permEnd w:id="511854283"/>
          </w:p>
        </w:tc>
      </w:tr>
      <w:tr w:rsidR="00DB7DFA" w:rsidRPr="00A06671" w14:paraId="4752C466" w14:textId="77777777" w:rsidTr="00FC678C">
        <w:trPr>
          <w:trHeight w:val="128"/>
        </w:trPr>
        <w:tc>
          <w:tcPr>
            <w:tcW w:w="2099" w:type="pct"/>
            <w:vMerge w:val="restart"/>
            <w:vAlign w:val="center"/>
          </w:tcPr>
          <w:p w14:paraId="6DD18D7C" w14:textId="77777777" w:rsidR="00DB7DFA" w:rsidRPr="00A06671" w:rsidRDefault="00DB7DFA" w:rsidP="00A06671">
            <w:pPr>
              <w:spacing w:before="0" w:after="0" w:line="240" w:lineRule="auto"/>
              <w:jc w:val="both"/>
              <w:rPr>
                <w:rFonts w:asciiTheme="majorHAnsi" w:hAnsiTheme="majorHAnsi" w:cstheme="majorHAnsi"/>
                <w:sz w:val="18"/>
                <w:szCs w:val="18"/>
              </w:rPr>
            </w:pPr>
            <w:permStart w:id="796069018" w:edGrp="everyone"/>
            <w:r w:rsidRPr="00A06671">
              <w:rPr>
                <w:rFonts w:asciiTheme="majorHAnsi" w:hAnsiTheme="majorHAnsi" w:cstheme="majorHAnsi"/>
                <w:b/>
                <w:bCs/>
                <w:sz w:val="18"/>
                <w:szCs w:val="18"/>
              </w:rPr>
              <w:t xml:space="preserve"> Ενότητα 3</w:t>
            </w:r>
            <w:r w:rsidRPr="00A06671">
              <w:rPr>
                <w:rFonts w:asciiTheme="majorHAnsi" w:hAnsiTheme="majorHAnsi" w:cstheme="majorHAnsi"/>
                <w:sz w:val="18"/>
                <w:szCs w:val="18"/>
              </w:rPr>
              <w:t xml:space="preserve">: Εφαρμογές στη Βιοϊατρική </w:t>
            </w:r>
          </w:p>
          <w:p w14:paraId="1B2DBEAB"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(8 ώρες) </w:t>
            </w:r>
            <w:permEnd w:id="796069018"/>
          </w:p>
          <w:p w14:paraId="44F859E6" w14:textId="77777777" w:rsidR="00DB7DFA" w:rsidRPr="00A06671" w:rsidRDefault="00DB7DFA" w:rsidP="00A06671">
            <w:pPr>
              <w:keepNext/>
              <w:spacing w:before="0" w:after="0" w:line="240" w:lineRule="auto"/>
              <w:ind w:right="357"/>
              <w:jc w:val="both"/>
              <w:rPr>
                <w:rFonts w:asciiTheme="majorHAnsi" w:hAnsiTheme="majorHAnsi" w:cstheme="majorHAnsi"/>
                <w:sz w:val="18"/>
                <w:szCs w:val="18"/>
              </w:rPr>
            </w:pPr>
          </w:p>
        </w:tc>
        <w:tc>
          <w:tcPr>
            <w:tcW w:w="2451" w:type="pct"/>
          </w:tcPr>
          <w:p w14:paraId="069D93BE"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389024988" w:edGrp="everyone"/>
            <w:r w:rsidRPr="00A06671">
              <w:rPr>
                <w:rFonts w:asciiTheme="majorHAnsi" w:hAnsiTheme="majorHAnsi" w:cstheme="majorHAnsi"/>
                <w:sz w:val="18"/>
                <w:szCs w:val="18"/>
              </w:rPr>
              <w:t xml:space="preserve">  Εφαρμογές μηχανικής μάθησης με δεδομένα υγείας  </w:t>
            </w:r>
            <w:permEnd w:id="389024988"/>
          </w:p>
        </w:tc>
        <w:tc>
          <w:tcPr>
            <w:tcW w:w="450" w:type="pct"/>
          </w:tcPr>
          <w:p w14:paraId="66398290"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591034479" w:edGrp="everyone"/>
            <w:r w:rsidRPr="00A06671">
              <w:rPr>
                <w:rFonts w:asciiTheme="majorHAnsi" w:hAnsiTheme="majorHAnsi" w:cstheme="majorHAnsi"/>
                <w:sz w:val="18"/>
                <w:szCs w:val="18"/>
              </w:rPr>
              <w:t xml:space="preserve">  2  </w:t>
            </w:r>
            <w:permEnd w:id="1591034479"/>
          </w:p>
        </w:tc>
      </w:tr>
      <w:tr w:rsidR="00DB7DFA" w:rsidRPr="00A06671" w14:paraId="1FB471BA" w14:textId="77777777" w:rsidTr="00FC678C">
        <w:trPr>
          <w:trHeight w:val="127"/>
        </w:trPr>
        <w:tc>
          <w:tcPr>
            <w:tcW w:w="2099" w:type="pct"/>
            <w:vMerge/>
            <w:vAlign w:val="center"/>
          </w:tcPr>
          <w:p w14:paraId="4D456115"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79AA4F46"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373448236" w:edGrp="everyone"/>
            <w:r w:rsidRPr="00A06671">
              <w:rPr>
                <w:rFonts w:asciiTheme="majorHAnsi" w:hAnsiTheme="majorHAnsi" w:cstheme="majorHAnsi"/>
                <w:sz w:val="18"/>
                <w:szCs w:val="18"/>
              </w:rPr>
              <w:t xml:space="preserve">  Ιατρική εικόνα, Radiomics και μηχανική μάθηση  </w:t>
            </w:r>
            <w:permEnd w:id="373448236"/>
          </w:p>
        </w:tc>
        <w:tc>
          <w:tcPr>
            <w:tcW w:w="450" w:type="pct"/>
          </w:tcPr>
          <w:p w14:paraId="15B018CF" w14:textId="77777777" w:rsidR="00DB7DFA" w:rsidRPr="00A06671" w:rsidRDefault="00DB7DFA" w:rsidP="00A06671">
            <w:pPr>
              <w:spacing w:before="0" w:after="0" w:line="240" w:lineRule="auto"/>
              <w:jc w:val="both"/>
              <w:rPr>
                <w:rFonts w:asciiTheme="majorHAnsi" w:hAnsiTheme="majorHAnsi" w:cstheme="majorHAnsi"/>
                <w:sz w:val="18"/>
                <w:szCs w:val="18"/>
              </w:rPr>
            </w:pPr>
            <w:permStart w:id="571550076" w:edGrp="everyone"/>
            <w:r w:rsidRPr="00A06671">
              <w:rPr>
                <w:rFonts w:asciiTheme="majorHAnsi" w:hAnsiTheme="majorHAnsi" w:cstheme="majorHAnsi"/>
                <w:sz w:val="18"/>
                <w:szCs w:val="18"/>
              </w:rPr>
              <w:t xml:space="preserve">  2  </w:t>
            </w:r>
            <w:permEnd w:id="571550076"/>
          </w:p>
        </w:tc>
      </w:tr>
      <w:tr w:rsidR="00DB7DFA" w:rsidRPr="00A06671" w14:paraId="1CE5AE41" w14:textId="77777777" w:rsidTr="00FC678C">
        <w:trPr>
          <w:trHeight w:val="127"/>
        </w:trPr>
        <w:tc>
          <w:tcPr>
            <w:tcW w:w="2099" w:type="pct"/>
            <w:vMerge/>
            <w:vAlign w:val="center"/>
          </w:tcPr>
          <w:p w14:paraId="687BACB5"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6B9D882C"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946867895" w:edGrp="everyone"/>
            <w:r w:rsidRPr="00A06671">
              <w:rPr>
                <w:rFonts w:asciiTheme="majorHAnsi" w:hAnsiTheme="majorHAnsi" w:cstheme="majorHAnsi"/>
                <w:sz w:val="18"/>
                <w:szCs w:val="18"/>
              </w:rPr>
              <w:t xml:space="preserve">  Ανάλυση βιοσημάτων με έμφαση στο καρδιογράφημα και τον καρδιακό ρυθμό  </w:t>
            </w:r>
            <w:permEnd w:id="946867895"/>
          </w:p>
        </w:tc>
        <w:tc>
          <w:tcPr>
            <w:tcW w:w="450" w:type="pct"/>
          </w:tcPr>
          <w:p w14:paraId="157DF9D2"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825204336" w:edGrp="everyone"/>
            <w:r w:rsidRPr="00A06671">
              <w:rPr>
                <w:rFonts w:asciiTheme="majorHAnsi" w:hAnsiTheme="majorHAnsi" w:cstheme="majorHAnsi"/>
                <w:sz w:val="18"/>
                <w:szCs w:val="18"/>
              </w:rPr>
              <w:t xml:space="preserve">  2  </w:t>
            </w:r>
            <w:permEnd w:id="1825204336"/>
          </w:p>
        </w:tc>
      </w:tr>
      <w:tr w:rsidR="00DB7DFA" w:rsidRPr="00A06671" w14:paraId="1F12D923" w14:textId="77777777" w:rsidTr="00FC678C">
        <w:trPr>
          <w:trHeight w:val="296"/>
        </w:trPr>
        <w:tc>
          <w:tcPr>
            <w:tcW w:w="2099" w:type="pct"/>
            <w:vMerge/>
            <w:vAlign w:val="center"/>
          </w:tcPr>
          <w:p w14:paraId="325AB999"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5D8EEF15" w14:textId="34C7D41F"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859671511" w:edGrp="everyone"/>
            <w:r w:rsidRPr="00A06671">
              <w:rPr>
                <w:rFonts w:asciiTheme="majorHAnsi" w:hAnsiTheme="majorHAnsi" w:cstheme="majorHAnsi"/>
                <w:sz w:val="18"/>
                <w:szCs w:val="18"/>
              </w:rPr>
              <w:t xml:space="preserve">  </w:t>
            </w:r>
            <w:r w:rsidR="000E43F7">
              <w:rPr>
                <w:rFonts w:asciiTheme="majorHAnsi" w:hAnsiTheme="majorHAnsi" w:cstheme="majorHAnsi"/>
                <w:sz w:val="18"/>
                <w:szCs w:val="18"/>
              </w:rPr>
              <w:t>Ανάλυση δικτύων</w:t>
            </w:r>
            <w:r w:rsidRPr="00A06671">
              <w:rPr>
                <w:rFonts w:asciiTheme="majorHAnsi" w:hAnsiTheme="majorHAnsi" w:cstheme="majorHAnsi"/>
                <w:sz w:val="18"/>
                <w:szCs w:val="18"/>
              </w:rPr>
              <w:t xml:space="preserve"> </w:t>
            </w:r>
            <w:r w:rsidR="000E43F7">
              <w:rPr>
                <w:rFonts w:asciiTheme="majorHAnsi" w:hAnsiTheme="majorHAnsi" w:cstheme="majorHAnsi"/>
                <w:sz w:val="18"/>
                <w:szCs w:val="18"/>
              </w:rPr>
              <w:t>σε</w:t>
            </w:r>
            <w:r w:rsidRPr="00A06671">
              <w:rPr>
                <w:rFonts w:asciiTheme="majorHAnsi" w:hAnsiTheme="majorHAnsi" w:cstheme="majorHAnsi"/>
                <w:sz w:val="18"/>
                <w:szCs w:val="18"/>
              </w:rPr>
              <w:t xml:space="preserve"> βιοϊατρικά δεδομένα   </w:t>
            </w:r>
            <w:permEnd w:id="1859671511"/>
          </w:p>
        </w:tc>
        <w:tc>
          <w:tcPr>
            <w:tcW w:w="450" w:type="pct"/>
          </w:tcPr>
          <w:p w14:paraId="4F76E3ED"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707872492" w:edGrp="everyone"/>
            <w:r w:rsidRPr="00A06671">
              <w:rPr>
                <w:rFonts w:asciiTheme="majorHAnsi" w:hAnsiTheme="majorHAnsi" w:cstheme="majorHAnsi"/>
                <w:sz w:val="18"/>
                <w:szCs w:val="18"/>
              </w:rPr>
              <w:t xml:space="preserve">  2  </w:t>
            </w:r>
            <w:permEnd w:id="1707872492"/>
          </w:p>
        </w:tc>
      </w:tr>
      <w:tr w:rsidR="00DB7DFA" w:rsidRPr="00A06671" w14:paraId="4EE6DC55" w14:textId="77777777" w:rsidTr="00FC678C">
        <w:trPr>
          <w:trHeight w:val="128"/>
        </w:trPr>
        <w:tc>
          <w:tcPr>
            <w:tcW w:w="2099" w:type="pct"/>
            <w:vMerge w:val="restart"/>
            <w:vAlign w:val="center"/>
          </w:tcPr>
          <w:p w14:paraId="3120C59E"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248592510" w:edGrp="everyone"/>
            <w:r w:rsidRPr="00A06671">
              <w:rPr>
                <w:rFonts w:asciiTheme="majorHAnsi" w:hAnsiTheme="majorHAnsi" w:cstheme="majorHAnsi"/>
                <w:b/>
                <w:bCs/>
                <w:sz w:val="18"/>
                <w:szCs w:val="18"/>
              </w:rPr>
              <w:t xml:space="preserve"> Ενότητα 4:</w:t>
            </w:r>
            <w:r w:rsidRPr="00A06671">
              <w:rPr>
                <w:rFonts w:asciiTheme="majorHAnsi" w:hAnsiTheme="majorHAnsi" w:cstheme="majorHAnsi"/>
                <w:sz w:val="18"/>
                <w:szCs w:val="18"/>
              </w:rPr>
              <w:t xml:space="preserve"> Εφαρμογές στη Βιοπληροφορική </w:t>
            </w:r>
          </w:p>
          <w:p w14:paraId="514A1730"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(8 ώρες) </w:t>
            </w:r>
            <w:permEnd w:id="1248592510"/>
          </w:p>
          <w:p w14:paraId="22686FA5" w14:textId="77777777" w:rsidR="00DB7DFA" w:rsidRPr="00A06671" w:rsidRDefault="00DB7DFA" w:rsidP="00A06671">
            <w:pPr>
              <w:keepNext/>
              <w:spacing w:before="0" w:after="0" w:line="240" w:lineRule="auto"/>
              <w:ind w:right="357"/>
              <w:jc w:val="both"/>
              <w:rPr>
                <w:rFonts w:asciiTheme="majorHAnsi" w:hAnsiTheme="majorHAnsi" w:cstheme="majorHAnsi"/>
                <w:b/>
                <w:color w:val="05777D"/>
                <w:sz w:val="18"/>
                <w:szCs w:val="18"/>
              </w:rPr>
            </w:pPr>
          </w:p>
        </w:tc>
        <w:tc>
          <w:tcPr>
            <w:tcW w:w="2451" w:type="pct"/>
          </w:tcPr>
          <w:p w14:paraId="1B8FD34D"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2022203641" w:edGrp="everyone"/>
            <w:r w:rsidRPr="00A06671">
              <w:rPr>
                <w:rFonts w:asciiTheme="majorHAnsi" w:hAnsiTheme="majorHAnsi" w:cstheme="majorHAnsi"/>
                <w:sz w:val="18"/>
                <w:szCs w:val="18"/>
              </w:rPr>
              <w:t xml:space="preserve">  Τύποι ανάλυσης και πακέτα Βιοπληροφορικής  </w:t>
            </w:r>
            <w:permEnd w:id="2022203641"/>
          </w:p>
        </w:tc>
        <w:tc>
          <w:tcPr>
            <w:tcW w:w="450" w:type="pct"/>
          </w:tcPr>
          <w:p w14:paraId="77A9F9F3"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6926557" w:edGrp="everyone"/>
            <w:r w:rsidRPr="00A06671">
              <w:rPr>
                <w:rFonts w:asciiTheme="majorHAnsi" w:hAnsiTheme="majorHAnsi" w:cstheme="majorHAnsi"/>
                <w:sz w:val="18"/>
                <w:szCs w:val="18"/>
              </w:rPr>
              <w:t xml:space="preserve">  2  </w:t>
            </w:r>
            <w:permEnd w:id="16926557"/>
          </w:p>
        </w:tc>
      </w:tr>
      <w:tr w:rsidR="00DB7DFA" w:rsidRPr="00A06671" w14:paraId="108439D3" w14:textId="77777777" w:rsidTr="00FC678C">
        <w:trPr>
          <w:trHeight w:val="127"/>
        </w:trPr>
        <w:tc>
          <w:tcPr>
            <w:tcW w:w="2099" w:type="pct"/>
            <w:vMerge/>
          </w:tcPr>
          <w:p w14:paraId="099F88DE"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485253E9"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451707996" w:edGrp="everyone"/>
            <w:r w:rsidRPr="00A06671">
              <w:rPr>
                <w:rFonts w:asciiTheme="majorHAnsi" w:hAnsiTheme="majorHAnsi" w:cstheme="majorHAnsi"/>
                <w:sz w:val="18"/>
                <w:szCs w:val="18"/>
              </w:rPr>
              <w:t xml:space="preserve">  Δημόσια αποθετήρια δεδομένων  </w:t>
            </w:r>
            <w:permEnd w:id="1451707996"/>
          </w:p>
        </w:tc>
        <w:tc>
          <w:tcPr>
            <w:tcW w:w="450" w:type="pct"/>
          </w:tcPr>
          <w:p w14:paraId="1969F261" w14:textId="77777777" w:rsidR="00DB7DFA" w:rsidRPr="00A06671" w:rsidRDefault="00DB7DFA" w:rsidP="00A06671">
            <w:pPr>
              <w:spacing w:before="0" w:after="0" w:line="240" w:lineRule="auto"/>
              <w:jc w:val="both"/>
              <w:rPr>
                <w:rFonts w:asciiTheme="majorHAnsi" w:hAnsiTheme="majorHAnsi" w:cstheme="majorHAnsi"/>
                <w:sz w:val="18"/>
                <w:szCs w:val="18"/>
              </w:rPr>
            </w:pPr>
            <w:permStart w:id="2085701689" w:edGrp="everyone"/>
            <w:r w:rsidRPr="00A06671">
              <w:rPr>
                <w:rFonts w:asciiTheme="majorHAnsi" w:hAnsiTheme="majorHAnsi" w:cstheme="majorHAnsi"/>
                <w:sz w:val="18"/>
                <w:szCs w:val="18"/>
              </w:rPr>
              <w:t xml:space="preserve">  2  </w:t>
            </w:r>
            <w:permEnd w:id="2085701689"/>
          </w:p>
        </w:tc>
      </w:tr>
      <w:tr w:rsidR="00DB7DFA" w:rsidRPr="00A06671" w14:paraId="3C621232" w14:textId="77777777" w:rsidTr="00FC678C">
        <w:trPr>
          <w:trHeight w:val="127"/>
        </w:trPr>
        <w:tc>
          <w:tcPr>
            <w:tcW w:w="2099" w:type="pct"/>
            <w:vMerge/>
          </w:tcPr>
          <w:p w14:paraId="3BAB0B2D"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2BD887AE"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1612712001" w:edGrp="everyone"/>
            <w:r w:rsidRPr="00A06671">
              <w:rPr>
                <w:rFonts w:asciiTheme="majorHAnsi" w:hAnsiTheme="majorHAnsi" w:cstheme="majorHAnsi"/>
                <w:sz w:val="18"/>
                <w:szCs w:val="18"/>
              </w:rPr>
              <w:t xml:space="preserve"> Ανάλυση δεδομένων γονιδιωματικής  </w:t>
            </w:r>
            <w:permEnd w:id="1612712001"/>
          </w:p>
        </w:tc>
        <w:tc>
          <w:tcPr>
            <w:tcW w:w="450" w:type="pct"/>
          </w:tcPr>
          <w:p w14:paraId="2CD9D8E2" w14:textId="77777777" w:rsidR="00DB7DFA" w:rsidRPr="00A06671" w:rsidRDefault="00DB7DFA" w:rsidP="00A06671">
            <w:pPr>
              <w:spacing w:before="0" w:after="0" w:line="240" w:lineRule="auto"/>
              <w:jc w:val="both"/>
              <w:rPr>
                <w:rFonts w:asciiTheme="majorHAnsi" w:hAnsiTheme="majorHAnsi" w:cstheme="majorHAnsi"/>
                <w:sz w:val="18"/>
                <w:szCs w:val="18"/>
              </w:rPr>
            </w:pPr>
            <w:permStart w:id="1946379923" w:edGrp="everyone"/>
            <w:r w:rsidRPr="00A06671">
              <w:rPr>
                <w:rFonts w:asciiTheme="majorHAnsi" w:hAnsiTheme="majorHAnsi" w:cstheme="majorHAnsi"/>
                <w:sz w:val="18"/>
                <w:szCs w:val="18"/>
              </w:rPr>
              <w:t xml:space="preserve">  2  </w:t>
            </w:r>
            <w:permEnd w:id="1946379923"/>
          </w:p>
        </w:tc>
      </w:tr>
      <w:tr w:rsidR="00DB7DFA" w:rsidRPr="00A06671" w14:paraId="34F96BF6" w14:textId="77777777" w:rsidTr="00FC678C">
        <w:trPr>
          <w:trHeight w:val="386"/>
        </w:trPr>
        <w:tc>
          <w:tcPr>
            <w:tcW w:w="2099" w:type="pct"/>
            <w:vMerge/>
          </w:tcPr>
          <w:p w14:paraId="1960D591" w14:textId="77777777" w:rsidR="00DB7DFA" w:rsidRPr="00A06671" w:rsidRDefault="00DB7DFA" w:rsidP="00A06671">
            <w:pPr>
              <w:spacing w:before="0" w:after="0" w:line="240" w:lineRule="auto"/>
              <w:jc w:val="both"/>
              <w:rPr>
                <w:rFonts w:asciiTheme="majorHAnsi" w:hAnsiTheme="majorHAnsi" w:cstheme="majorHAnsi"/>
                <w:sz w:val="18"/>
                <w:szCs w:val="18"/>
              </w:rPr>
            </w:pPr>
          </w:p>
        </w:tc>
        <w:tc>
          <w:tcPr>
            <w:tcW w:w="2451" w:type="pct"/>
          </w:tcPr>
          <w:p w14:paraId="32EDE781" w14:textId="77777777" w:rsidR="00DB7DFA" w:rsidRPr="00A06671" w:rsidRDefault="00DB7DFA" w:rsidP="00A06671">
            <w:pPr>
              <w:spacing w:before="0" w:after="0" w:line="240" w:lineRule="auto"/>
              <w:jc w:val="both"/>
              <w:rPr>
                <w:rFonts w:asciiTheme="majorHAnsi" w:hAnsiTheme="majorHAnsi" w:cstheme="majorHAnsi"/>
                <w:sz w:val="18"/>
                <w:szCs w:val="18"/>
              </w:rPr>
            </w:pPr>
            <w:r w:rsidRPr="00A06671">
              <w:rPr>
                <w:rFonts w:asciiTheme="majorHAnsi" w:hAnsiTheme="majorHAnsi" w:cstheme="majorHAnsi"/>
                <w:sz w:val="18"/>
                <w:szCs w:val="18"/>
              </w:rPr>
              <w:t xml:space="preserve"> </w:t>
            </w:r>
            <w:permStart w:id="713976459" w:edGrp="everyone"/>
            <w:r w:rsidRPr="00A06671">
              <w:rPr>
                <w:rFonts w:asciiTheme="majorHAnsi" w:hAnsiTheme="majorHAnsi" w:cstheme="majorHAnsi"/>
                <w:sz w:val="18"/>
                <w:szCs w:val="18"/>
              </w:rPr>
              <w:t xml:space="preserve">  Σύνδεση γονότυπου με φαινότυπο  </w:t>
            </w:r>
            <w:permEnd w:id="713976459"/>
          </w:p>
        </w:tc>
        <w:tc>
          <w:tcPr>
            <w:tcW w:w="450" w:type="pct"/>
          </w:tcPr>
          <w:p w14:paraId="6BD712CE" w14:textId="77777777" w:rsidR="00DB7DFA" w:rsidRPr="00A06671" w:rsidRDefault="00DB7DFA" w:rsidP="00A06671">
            <w:pPr>
              <w:spacing w:before="0" w:after="0" w:line="240" w:lineRule="auto"/>
              <w:jc w:val="both"/>
              <w:rPr>
                <w:rFonts w:asciiTheme="majorHAnsi" w:hAnsiTheme="majorHAnsi" w:cstheme="majorHAnsi"/>
                <w:sz w:val="18"/>
                <w:szCs w:val="18"/>
              </w:rPr>
            </w:pPr>
            <w:permStart w:id="2133997788" w:edGrp="everyone"/>
            <w:r w:rsidRPr="00A06671">
              <w:rPr>
                <w:rFonts w:asciiTheme="majorHAnsi" w:hAnsiTheme="majorHAnsi" w:cstheme="majorHAnsi"/>
                <w:sz w:val="18"/>
                <w:szCs w:val="18"/>
              </w:rPr>
              <w:t xml:space="preserve">  2  </w:t>
            </w:r>
            <w:permEnd w:id="2133997788"/>
          </w:p>
        </w:tc>
      </w:tr>
    </w:tbl>
    <w:p w14:paraId="609AF2E0" w14:textId="77777777" w:rsidR="00B42234" w:rsidRPr="00A06671" w:rsidRDefault="00B42234" w:rsidP="00A06671">
      <w:pPr>
        <w:pStyle w:val="ListParagraph"/>
        <w:ind w:left="-66"/>
        <w:jc w:val="both"/>
        <w:rPr>
          <w:rFonts w:asciiTheme="majorHAnsi" w:hAnsiTheme="majorHAnsi" w:cstheme="majorHAnsi"/>
          <w:iCs/>
          <w:lang w:eastAsia="el-GR"/>
        </w:rPr>
      </w:pPr>
    </w:p>
    <w:p w14:paraId="2ADB3404" w14:textId="77777777" w:rsidR="00B42234" w:rsidRPr="00A06671" w:rsidRDefault="00B42234" w:rsidP="00A06671">
      <w:pPr>
        <w:pStyle w:val="ListParagraph"/>
        <w:ind w:left="-66"/>
        <w:jc w:val="both"/>
        <w:rPr>
          <w:rFonts w:asciiTheme="majorHAnsi" w:hAnsiTheme="majorHAnsi" w:cstheme="majorHAnsi"/>
          <w:i/>
          <w:lang w:eastAsia="el-GR"/>
        </w:rPr>
      </w:pPr>
    </w:p>
    <w:p w14:paraId="6F96792C" w14:textId="33645344" w:rsidR="008A1AE7" w:rsidRPr="00A06671" w:rsidRDefault="003B02E8" w:rsidP="00A06671">
      <w:pPr>
        <w:pStyle w:val="ListParagraph"/>
        <w:ind w:left="-66"/>
        <w:jc w:val="both"/>
        <w:rPr>
          <w:rFonts w:asciiTheme="majorHAnsi" w:hAnsiTheme="majorHAnsi" w:cstheme="majorHAnsi"/>
          <w:b/>
          <w:color w:val="323232"/>
          <w:sz w:val="21"/>
          <w:szCs w:val="21"/>
          <w:shd w:val="clear" w:color="auto" w:fill="FFFFFF"/>
        </w:rPr>
      </w:pPr>
      <w:r w:rsidRPr="00A06671">
        <w:rPr>
          <w:rFonts w:asciiTheme="majorHAnsi" w:eastAsia="Times New Roman" w:hAnsiTheme="majorHAnsi" w:cstheme="majorHAnsi"/>
          <w:b/>
          <w:color w:val="05777D"/>
          <w:sz w:val="24"/>
          <w:lang w:eastAsia="el-GR"/>
        </w:rPr>
        <w:t>Δικαιώματα και Υποχρεώσεις Εκπαιδευομένων</w:t>
      </w:r>
      <w:r w:rsidRPr="00A06671">
        <w:rPr>
          <w:rFonts w:asciiTheme="majorHAnsi" w:hAnsiTheme="majorHAnsi" w:cstheme="majorHAnsi"/>
          <w:b/>
          <w:color w:val="323232"/>
          <w:sz w:val="21"/>
          <w:szCs w:val="21"/>
          <w:shd w:val="clear" w:color="auto" w:fill="FFFFFF"/>
        </w:rPr>
        <w:t> </w:t>
      </w:r>
    </w:p>
    <w:p w14:paraId="344AB867" w14:textId="77777777" w:rsidR="00B42234" w:rsidRPr="00A06671" w:rsidRDefault="00B42234" w:rsidP="00A06671">
      <w:pPr>
        <w:pStyle w:val="ListParagraph"/>
        <w:ind w:left="-66"/>
        <w:jc w:val="both"/>
        <w:rPr>
          <w:rFonts w:asciiTheme="majorHAnsi" w:eastAsia="Times New Roman" w:hAnsiTheme="majorHAnsi" w:cstheme="majorHAnsi"/>
          <w:b/>
          <w:color w:val="05777D"/>
          <w:sz w:val="24"/>
          <w:lang w:eastAsia="el-GR"/>
        </w:rPr>
      </w:pPr>
    </w:p>
    <w:p w14:paraId="15B05000"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b/>
          <w:bCs/>
          <w:lang w:eastAsia="el-GR"/>
        </w:rPr>
      </w:pPr>
      <w:r w:rsidRPr="00A06671">
        <w:rPr>
          <w:rFonts w:asciiTheme="majorHAnsi" w:hAnsiTheme="majorHAnsi" w:cstheme="majorHAnsi"/>
          <w:b/>
          <w:bCs/>
          <w:lang w:eastAsia="el-GR"/>
        </w:rPr>
        <w:t>Α. Υποχρεώσεις Εκπαιδευομένων: </w:t>
      </w:r>
    </w:p>
    <w:p w14:paraId="27F9C0EE"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1. Η συμμετοχή στα προγράμματα του ΚΕΔΙΒΙΜ ΑΠΘ συνεπάγεται την πλήρη αποδοχή του Οδηγού Σπουδών του προγράμματος και του </w:t>
      </w:r>
      <w:hyperlink r:id="rId10" w:history="1">
        <w:r w:rsidRPr="00A06671">
          <w:rPr>
            <w:rFonts w:asciiTheme="majorHAnsi" w:hAnsiTheme="majorHAnsi" w:cstheme="majorHAnsi"/>
            <w:lang w:eastAsia="el-GR"/>
          </w:rPr>
          <w:t>Εσωτερικού Κανονισμού Λειτουργίας του ΚΕΔΙΒΙΜ ΑΠΘ</w:t>
        </w:r>
      </w:hyperlink>
      <w:r w:rsidRPr="00A06671">
        <w:rPr>
          <w:rFonts w:asciiTheme="majorHAnsi" w:hAnsiTheme="majorHAnsi" w:cstheme="majorHAnsi"/>
          <w:lang w:eastAsia="el-GR"/>
        </w:rPr>
        <w:t>.  </w:t>
      </w:r>
    </w:p>
    <w:p w14:paraId="74BDF732" w14:textId="77777777" w:rsidR="008B77F0"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 xml:space="preserve">2. Η παρουσία των </w:t>
      </w:r>
      <w:proofErr w:type="spellStart"/>
      <w:r w:rsidRPr="00A06671">
        <w:rPr>
          <w:rFonts w:asciiTheme="majorHAnsi" w:hAnsiTheme="majorHAnsi" w:cstheme="majorHAnsi"/>
          <w:lang w:eastAsia="el-GR"/>
        </w:rPr>
        <w:t>επιμορφούμενων</w:t>
      </w:r>
      <w:proofErr w:type="spellEnd"/>
      <w:r w:rsidRPr="00A06671">
        <w:rPr>
          <w:rFonts w:asciiTheme="majorHAnsi" w:hAnsiTheme="majorHAnsi" w:cstheme="majorHAnsi"/>
          <w:lang w:eastAsia="el-GR"/>
        </w:rPr>
        <w:t xml:space="preserve"> στα εκπαιδευτικά προγράμματα είναι υποχρεωτική. Στα προγράμματα που υλοποιούνται με φυσική παρουσία, όπως και σε αυτά που υλοποιούνται με τη μέθοδο της σύγχρονης εξ αποστάσεως εκπαίδευσης, η φοίτηση είναι γενικώς υποχρεωτική και το όριο απουσιών δεν μπορεί να υπερβαίνει το 10% των προβλεπόμενων ωρών εκπαίδευσης. Η παρακολούθηση της ασύγχρονης εκπαίδευσης υλοποιείται σύμφωνα με το χρονοδιάγραμμα μελέτης που έχει ορισθεί από κάθε πρόγραμμα.</w:t>
      </w:r>
    </w:p>
    <w:p w14:paraId="13774234" w14:textId="77777777" w:rsidR="008B77F0" w:rsidRPr="00A06671" w:rsidRDefault="008B77F0"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 xml:space="preserve">3. </w:t>
      </w:r>
      <w:r w:rsidR="00F319E1" w:rsidRPr="00A06671">
        <w:rPr>
          <w:rFonts w:asciiTheme="majorHAnsi" w:hAnsiTheme="majorHAnsi" w:cstheme="majorHAnsi"/>
          <w:lang w:eastAsia="el-GR"/>
        </w:rPr>
        <w:t>  </w:t>
      </w:r>
      <w:r w:rsidRPr="00A06671">
        <w:rPr>
          <w:rFonts w:asciiTheme="majorHAnsi" w:hAnsiTheme="majorHAnsi" w:cstheme="majorHAnsi"/>
          <w:lang w:eastAsia="el-GR"/>
        </w:rPr>
        <w:t>Για την επιτυχή ολοκλήρωση του προγράμματος οι συμμετέχουσες/συμμετέχοντες θα πρέπει:</w:t>
      </w:r>
    </w:p>
    <w:p w14:paraId="3A51AF6E" w14:textId="709E0A93" w:rsidR="00AC7AF7" w:rsidRPr="00A06671" w:rsidRDefault="00AC7AF7" w:rsidP="00A06671">
      <w:pPr>
        <w:pStyle w:val="ListParagraph"/>
        <w:numPr>
          <w:ilvl w:val="0"/>
          <w:numId w:val="14"/>
        </w:numPr>
        <w:shd w:val="clear" w:color="auto" w:fill="FFFFFF" w:themeFill="background1"/>
        <w:jc w:val="both"/>
        <w:rPr>
          <w:rFonts w:asciiTheme="majorHAnsi" w:hAnsiTheme="majorHAnsi" w:cstheme="majorHAnsi"/>
          <w:lang w:eastAsia="el-GR"/>
        </w:rPr>
      </w:pPr>
      <w:r w:rsidRPr="00A06671">
        <w:rPr>
          <w:rFonts w:asciiTheme="majorHAnsi" w:hAnsiTheme="majorHAnsi" w:cstheme="majorHAnsi"/>
          <w:lang w:eastAsia="el-GR"/>
        </w:rPr>
        <w:t>το ποσοστό των απουσιών να μην υπερβαίνει το 10% των προβλεπόμενων ωρών εκπαίδευσης</w:t>
      </w:r>
      <w:r w:rsidR="00710BC8" w:rsidRPr="00A06671">
        <w:rPr>
          <w:rFonts w:asciiTheme="majorHAnsi" w:hAnsiTheme="majorHAnsi" w:cstheme="majorHAnsi"/>
          <w:lang w:eastAsia="el-GR"/>
        </w:rPr>
        <w:t>,</w:t>
      </w:r>
    </w:p>
    <w:p w14:paraId="1171DF3C" w14:textId="5A965AA1" w:rsidR="008B77F0" w:rsidRPr="00A06671" w:rsidRDefault="008B77F0" w:rsidP="00A06671">
      <w:pPr>
        <w:pStyle w:val="ListParagraph"/>
        <w:numPr>
          <w:ilvl w:val="0"/>
          <w:numId w:val="14"/>
        </w:numPr>
        <w:shd w:val="clear" w:color="auto" w:fill="FFFFFF" w:themeFill="background1"/>
        <w:jc w:val="both"/>
        <w:rPr>
          <w:rFonts w:asciiTheme="majorHAnsi" w:hAnsiTheme="majorHAnsi" w:cstheme="majorHAnsi"/>
          <w:lang w:eastAsia="el-GR"/>
        </w:rPr>
      </w:pPr>
      <w:r w:rsidRPr="00A06671">
        <w:rPr>
          <w:rFonts w:asciiTheme="majorHAnsi" w:hAnsiTheme="majorHAnsi" w:cstheme="majorHAnsi"/>
          <w:lang w:eastAsia="el-GR"/>
        </w:rPr>
        <w:t xml:space="preserve">να έχουν ολοκληρώσει με επιτυχία την </w:t>
      </w:r>
      <w:r w:rsidR="00710BC8" w:rsidRPr="00A06671">
        <w:rPr>
          <w:rFonts w:asciiTheme="majorHAnsi" w:hAnsiTheme="majorHAnsi" w:cstheme="majorHAnsi"/>
          <w:lang w:eastAsia="el-GR"/>
        </w:rPr>
        <w:t xml:space="preserve">προβλεπόμενη </w:t>
      </w:r>
      <w:r w:rsidRPr="00A06671">
        <w:rPr>
          <w:rFonts w:asciiTheme="majorHAnsi" w:hAnsiTheme="majorHAnsi" w:cstheme="majorHAnsi"/>
          <w:lang w:eastAsia="el-GR"/>
        </w:rPr>
        <w:t>εξέταση</w:t>
      </w:r>
      <w:r w:rsidR="000D4DB7" w:rsidRPr="00A06671">
        <w:rPr>
          <w:rFonts w:asciiTheme="majorHAnsi" w:hAnsiTheme="majorHAnsi" w:cstheme="majorHAnsi"/>
          <w:lang w:eastAsia="el-GR"/>
        </w:rPr>
        <w:t xml:space="preserve">. </w:t>
      </w:r>
    </w:p>
    <w:p w14:paraId="588DB120" w14:textId="64E09D06" w:rsidR="008B77F0" w:rsidRPr="00A06671" w:rsidRDefault="008B77F0" w:rsidP="00A06671">
      <w:pPr>
        <w:pStyle w:val="ListParagraph"/>
        <w:numPr>
          <w:ilvl w:val="0"/>
          <w:numId w:val="14"/>
        </w:numPr>
        <w:shd w:val="clear" w:color="auto" w:fill="FFFFFF" w:themeFill="background1"/>
        <w:jc w:val="both"/>
        <w:rPr>
          <w:rFonts w:asciiTheme="majorHAnsi" w:hAnsiTheme="majorHAnsi" w:cstheme="majorHAnsi"/>
          <w:lang w:eastAsia="el-GR"/>
        </w:rPr>
      </w:pPr>
      <w:r w:rsidRPr="00A06671">
        <w:rPr>
          <w:rFonts w:asciiTheme="majorHAnsi" w:hAnsiTheme="majorHAnsi" w:cstheme="majorHAnsi"/>
          <w:lang w:eastAsia="el-GR"/>
        </w:rPr>
        <w:t>να έχουν καταβάλει το σύνολο των διδάκτρων</w:t>
      </w:r>
      <w:r w:rsidR="00903543" w:rsidRPr="00A06671">
        <w:rPr>
          <w:rFonts w:asciiTheme="majorHAnsi" w:hAnsiTheme="majorHAnsi" w:cstheme="majorHAnsi"/>
          <w:lang w:eastAsia="el-GR"/>
        </w:rPr>
        <w:t xml:space="preserve"> </w:t>
      </w:r>
      <w:r w:rsidR="006F4143" w:rsidRPr="00A06671">
        <w:rPr>
          <w:rFonts w:asciiTheme="majorHAnsi" w:hAnsiTheme="majorHAnsi" w:cstheme="majorHAnsi"/>
          <w:lang w:eastAsia="el-GR"/>
        </w:rPr>
        <w:t xml:space="preserve">ως </w:t>
      </w:r>
      <w:r w:rsidR="00903543" w:rsidRPr="00A06671">
        <w:rPr>
          <w:rFonts w:asciiTheme="majorHAnsi" w:hAnsiTheme="majorHAnsi" w:cstheme="majorHAnsi"/>
          <w:lang w:eastAsia="el-GR"/>
        </w:rPr>
        <w:t>τις 20/11/2023.</w:t>
      </w:r>
    </w:p>
    <w:p w14:paraId="336B3564" w14:textId="4ED0F888"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p>
    <w:p w14:paraId="32EC0962"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b/>
          <w:bCs/>
          <w:lang w:eastAsia="el-GR"/>
        </w:rPr>
      </w:pPr>
      <w:r w:rsidRPr="00A06671">
        <w:rPr>
          <w:rFonts w:asciiTheme="majorHAnsi" w:hAnsiTheme="majorHAnsi" w:cstheme="majorHAnsi"/>
          <w:b/>
          <w:bCs/>
          <w:lang w:eastAsia="el-GR"/>
        </w:rPr>
        <w:lastRenderedPageBreak/>
        <w:t>Β. Δικαιώματα Εκπαιδευομένων: </w:t>
      </w:r>
    </w:p>
    <w:p w14:paraId="2430B617"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1. Οι εκπαιδευόμενες/οι ενημερώνονται από το Τμήμα Διοικητικής Υποστήριξης του ΚΕΔΙΒΙΜ για κάθε είδους πληροφορία που άπτεται της λειτουργίας του Κέντρου. </w:t>
      </w:r>
    </w:p>
    <w:p w14:paraId="7BC660C0"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2.  Οι εκπαιδευόμενες/οι υποστηρίζονται ηλεκτρονικά μέσω της εκπαιδευτικής πλατφόρμας από τις/ τους εκπαιδεύτριες/</w:t>
      </w:r>
      <w:proofErr w:type="spellStart"/>
      <w:r w:rsidRPr="00A06671">
        <w:rPr>
          <w:rFonts w:asciiTheme="majorHAnsi" w:hAnsiTheme="majorHAnsi" w:cstheme="majorHAnsi"/>
          <w:lang w:eastAsia="el-GR"/>
        </w:rPr>
        <w:t>τές</w:t>
      </w:r>
      <w:proofErr w:type="spellEnd"/>
      <w:r w:rsidRPr="00A06671">
        <w:rPr>
          <w:rFonts w:asciiTheme="majorHAnsi" w:hAnsiTheme="majorHAnsi" w:cstheme="majorHAnsi"/>
          <w:lang w:eastAsia="el-GR"/>
        </w:rPr>
        <w:t>, στο πλαίσιο της εκπαιδευτικής διαδικασίας, για την επίλυση αποριών και την παροχή διευκρινίσεων σχετιζόμενων με τις θεματικές ενότητες του προγράμματος.  </w:t>
      </w:r>
    </w:p>
    <w:p w14:paraId="047AA223"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3. Οι εκπαιδευόμενες/οι έχουν δικαίωμα να αιτηθούν τη διακοπή παρακολούθησης του προγράμματος και την επιστροφή διδάκτρων, σύμφωνα με τα οριζόμενα στο άρθρο 12.9 του </w:t>
      </w:r>
      <w:hyperlink r:id="rId11" w:history="1">
        <w:r w:rsidRPr="00A06671">
          <w:rPr>
            <w:rFonts w:asciiTheme="majorHAnsi" w:hAnsiTheme="majorHAnsi" w:cstheme="majorHAnsi"/>
            <w:lang w:eastAsia="el-GR"/>
          </w:rPr>
          <w:t>Εσωτερικού Κανονισμού Λειτουργίας του ΚΕΔΙΒΙΜ ΑΠΘ</w:t>
        </w:r>
      </w:hyperlink>
      <w:r w:rsidRPr="00A06671">
        <w:rPr>
          <w:rFonts w:asciiTheme="majorHAnsi" w:hAnsiTheme="majorHAnsi" w:cstheme="majorHAnsi"/>
          <w:lang w:eastAsia="el-GR"/>
        </w:rPr>
        <w:t>. </w:t>
      </w:r>
    </w:p>
    <w:p w14:paraId="6FAAB9E8" w14:textId="77777777" w:rsidR="00F319E1" w:rsidRPr="00A06671" w:rsidRDefault="00F319E1"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4. Οι εργασίες των εκπαιδευομένων προστατεύονται κατά τις διατάξεις περί πνευματικής ιδιοκτησίας. </w:t>
      </w:r>
    </w:p>
    <w:p w14:paraId="147B32F3" w14:textId="77777777" w:rsidR="003B02E8" w:rsidRPr="00A06671" w:rsidRDefault="003B02E8" w:rsidP="00A06671">
      <w:pPr>
        <w:jc w:val="both"/>
        <w:rPr>
          <w:rFonts w:asciiTheme="majorHAnsi" w:hAnsiTheme="majorHAnsi" w:cstheme="majorHAnsi"/>
          <w:b/>
          <w:color w:val="05777D"/>
        </w:rPr>
      </w:pPr>
    </w:p>
    <w:p w14:paraId="71E73123" w14:textId="77777777" w:rsidR="006B00AC" w:rsidRPr="00A06671" w:rsidRDefault="006B00AC" w:rsidP="00A06671">
      <w:pPr>
        <w:pStyle w:val="ListParagraph"/>
        <w:ind w:left="-66"/>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Πιστοποιητικό Επιμόρφωσης</w:t>
      </w:r>
    </w:p>
    <w:p w14:paraId="318B185F" w14:textId="7F305D24" w:rsidR="008A1AE7" w:rsidRPr="00A06671" w:rsidRDefault="008A1AE7" w:rsidP="00A06671">
      <w:pPr>
        <w:pStyle w:val="ListParagraph"/>
        <w:shd w:val="clear" w:color="auto" w:fill="FFFFFF" w:themeFill="background1"/>
        <w:ind w:left="-66"/>
        <w:jc w:val="both"/>
        <w:rPr>
          <w:rFonts w:asciiTheme="majorHAnsi" w:hAnsiTheme="majorHAnsi" w:cstheme="majorHAnsi"/>
          <w:lang w:eastAsia="el-GR"/>
        </w:rPr>
      </w:pPr>
      <w:r w:rsidRPr="00A06671">
        <w:rPr>
          <w:rFonts w:asciiTheme="majorHAnsi" w:hAnsiTheme="majorHAnsi" w:cstheme="majorHAnsi"/>
          <w:lang w:eastAsia="el-GR"/>
        </w:rPr>
        <w:t xml:space="preserve">Μετά την επιτυχή ολοκλήρωση του προγράμματος απονέμεται </w:t>
      </w:r>
      <w:r w:rsidR="00003F83" w:rsidRPr="00A06671">
        <w:rPr>
          <w:rFonts w:asciiTheme="majorHAnsi" w:hAnsiTheme="majorHAnsi" w:cstheme="majorHAnsi"/>
          <w:lang w:eastAsia="el-GR"/>
        </w:rPr>
        <w:t>στις/στους συμμετέχουσες/</w:t>
      </w:r>
      <w:r w:rsidRPr="00A06671">
        <w:rPr>
          <w:rFonts w:asciiTheme="majorHAnsi" w:hAnsiTheme="majorHAnsi" w:cstheme="majorHAnsi"/>
          <w:lang w:eastAsia="el-GR"/>
        </w:rPr>
        <w:t xml:space="preserve">συμμετέχοντες Πιστοποιητικό </w:t>
      </w:r>
      <w:r w:rsidR="00DD01D1" w:rsidRPr="00A06671">
        <w:rPr>
          <w:rFonts w:asciiTheme="majorHAnsi" w:hAnsiTheme="majorHAnsi" w:cstheme="majorHAnsi"/>
          <w:lang w:eastAsia="el-GR"/>
        </w:rPr>
        <w:t xml:space="preserve"> Εξειδικευμένης </w:t>
      </w:r>
      <w:r w:rsidRPr="00A06671">
        <w:rPr>
          <w:rFonts w:asciiTheme="majorHAnsi" w:hAnsiTheme="majorHAnsi" w:cstheme="majorHAnsi"/>
          <w:lang w:eastAsia="el-GR"/>
        </w:rPr>
        <w:t>Επιμόρφωσης</w:t>
      </w:r>
      <w:r w:rsidR="006763C7" w:rsidRPr="00A06671">
        <w:rPr>
          <w:rFonts w:asciiTheme="majorHAnsi" w:hAnsiTheme="majorHAnsi" w:cstheme="majorHAnsi"/>
          <w:lang w:eastAsia="el-GR"/>
        </w:rPr>
        <w:t>, το οποίο εκδίδεται από το Κέντρο Επιμόρφωσης και Διά Βίου Μάθησης του ΑΠΘ και υπογράφεται από τον Πρόεδρο του ΚΕΔΙΒΙΜ</w:t>
      </w:r>
      <w:r w:rsidR="00DD01D1" w:rsidRPr="00A06671">
        <w:rPr>
          <w:rFonts w:asciiTheme="majorHAnsi" w:hAnsiTheme="majorHAnsi" w:cstheme="majorHAnsi"/>
          <w:lang w:eastAsia="el-GR"/>
        </w:rPr>
        <w:t xml:space="preserve">. </w:t>
      </w:r>
      <w:r w:rsidR="006763C7" w:rsidRPr="00A06671">
        <w:rPr>
          <w:rFonts w:asciiTheme="majorHAnsi" w:hAnsiTheme="majorHAnsi" w:cstheme="majorHAnsi"/>
          <w:lang w:eastAsia="el-GR"/>
        </w:rPr>
        <w:t xml:space="preserve"> </w:t>
      </w:r>
    </w:p>
    <w:p w14:paraId="4032C117" w14:textId="77777777" w:rsidR="006763C7" w:rsidRPr="00A06671" w:rsidRDefault="006763C7" w:rsidP="00A06671">
      <w:pPr>
        <w:pStyle w:val="ListParagraph"/>
        <w:shd w:val="clear" w:color="auto" w:fill="FFFFFF" w:themeFill="background1"/>
        <w:ind w:left="-66"/>
        <w:jc w:val="both"/>
        <w:rPr>
          <w:rFonts w:asciiTheme="majorHAnsi" w:hAnsiTheme="majorHAnsi" w:cstheme="majorHAnsi"/>
          <w:lang w:eastAsia="el-GR"/>
        </w:rPr>
      </w:pPr>
    </w:p>
    <w:p w14:paraId="76265B41" w14:textId="20D5CC1F" w:rsidR="008A1AE7" w:rsidRPr="00A06671" w:rsidRDefault="00003F83" w:rsidP="00A06671">
      <w:pPr>
        <w:pStyle w:val="ListParagraph"/>
        <w:shd w:val="clear" w:color="auto" w:fill="FFFFFF" w:themeFill="background1"/>
        <w:ind w:left="-66"/>
        <w:jc w:val="both"/>
        <w:rPr>
          <w:rFonts w:asciiTheme="majorHAnsi" w:hAnsiTheme="majorHAnsi" w:cstheme="majorHAnsi"/>
        </w:rPr>
      </w:pPr>
      <w:r w:rsidRPr="00A06671">
        <w:rPr>
          <w:rFonts w:asciiTheme="majorHAnsi" w:hAnsiTheme="majorHAnsi" w:cstheme="majorHAnsi"/>
          <w:lang w:eastAsia="el-GR"/>
        </w:rPr>
        <w:t>Στις/στ</w:t>
      </w:r>
      <w:r w:rsidR="008A1AE7" w:rsidRPr="00A06671">
        <w:rPr>
          <w:rFonts w:asciiTheme="majorHAnsi" w:hAnsiTheme="majorHAnsi" w:cstheme="majorHAnsi"/>
          <w:lang w:eastAsia="el-GR"/>
        </w:rPr>
        <w:t xml:space="preserve">ους </w:t>
      </w:r>
      <w:r w:rsidRPr="00A06671">
        <w:rPr>
          <w:rFonts w:asciiTheme="majorHAnsi" w:hAnsiTheme="majorHAnsi" w:cstheme="majorHAnsi"/>
          <w:lang w:eastAsia="el-GR"/>
        </w:rPr>
        <w:t>συμμετέχουσες/</w:t>
      </w:r>
      <w:r w:rsidR="008A1AE7" w:rsidRPr="00A06671">
        <w:rPr>
          <w:rFonts w:asciiTheme="majorHAnsi" w:hAnsiTheme="majorHAnsi" w:cstheme="majorHAnsi"/>
          <w:lang w:eastAsia="el-GR"/>
        </w:rPr>
        <w:t>συμμετέχοντες που παρακολούθησαν</w:t>
      </w:r>
      <w:r w:rsidR="00DD7C47" w:rsidRPr="00A06671">
        <w:rPr>
          <w:rFonts w:asciiTheme="majorHAnsi" w:hAnsiTheme="majorHAnsi" w:cstheme="majorHAnsi"/>
          <w:lang w:eastAsia="el-GR"/>
        </w:rPr>
        <w:t>,</w:t>
      </w:r>
      <w:r w:rsidR="008A1AE7" w:rsidRPr="00A06671">
        <w:rPr>
          <w:rFonts w:asciiTheme="majorHAnsi" w:hAnsiTheme="majorHAnsi" w:cstheme="majorHAnsi"/>
          <w:lang w:eastAsia="el-GR"/>
        </w:rPr>
        <w:t xml:space="preserve"> αλλά δεν ολοκλήρωσαν </w:t>
      </w:r>
      <w:r w:rsidR="008A1AE7" w:rsidRPr="00A06671">
        <w:rPr>
          <w:rFonts w:asciiTheme="majorHAnsi" w:hAnsiTheme="majorHAnsi" w:cstheme="majorHAnsi"/>
        </w:rPr>
        <w:t xml:space="preserve">το σύνολο του προγράμματος, </w:t>
      </w:r>
      <w:r w:rsidR="00405C50" w:rsidRPr="00A06671">
        <w:rPr>
          <w:rFonts w:asciiTheme="majorHAnsi" w:hAnsiTheme="majorHAnsi" w:cstheme="majorHAnsi"/>
        </w:rPr>
        <w:t>υπάρχει η δυνατότητα παροχής</w:t>
      </w:r>
      <w:r w:rsidR="008A1AE7" w:rsidRPr="00A06671">
        <w:rPr>
          <w:rFonts w:asciiTheme="majorHAnsi" w:hAnsiTheme="majorHAnsi" w:cstheme="majorHAnsi"/>
        </w:rPr>
        <w:t xml:space="preserve"> Βεβαίωση</w:t>
      </w:r>
      <w:r w:rsidR="00841C05" w:rsidRPr="00A06671">
        <w:rPr>
          <w:rFonts w:asciiTheme="majorHAnsi" w:hAnsiTheme="majorHAnsi" w:cstheme="majorHAnsi"/>
        </w:rPr>
        <w:t>ς</w:t>
      </w:r>
      <w:r w:rsidR="008A1AE7" w:rsidRPr="00A06671">
        <w:rPr>
          <w:rFonts w:asciiTheme="majorHAnsi" w:hAnsiTheme="majorHAnsi" w:cstheme="majorHAnsi"/>
        </w:rPr>
        <w:t xml:space="preserve"> Παρακολούθησης. </w:t>
      </w:r>
    </w:p>
    <w:p w14:paraId="7967D63C" w14:textId="45048BBE" w:rsidR="0034151A" w:rsidRPr="00A06671" w:rsidRDefault="006278D1" w:rsidP="00A06671">
      <w:pPr>
        <w:spacing w:before="0" w:after="160" w:line="259" w:lineRule="auto"/>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Κόστος συμμετοχής</w:t>
      </w:r>
    </w:p>
    <w:p w14:paraId="3419C0C1" w14:textId="37357E5B" w:rsidR="00C75E81" w:rsidRPr="00974414" w:rsidRDefault="00C75E81" w:rsidP="00A06671">
      <w:pPr>
        <w:pStyle w:val="ListParagraph"/>
        <w:keepNext/>
        <w:spacing w:after="120"/>
        <w:ind w:left="-66" w:right="8"/>
        <w:jc w:val="both"/>
        <w:rPr>
          <w:rFonts w:asciiTheme="majorHAnsi" w:hAnsiTheme="majorHAnsi" w:cstheme="majorHAnsi"/>
        </w:rPr>
      </w:pPr>
      <w:r w:rsidRPr="00974414">
        <w:rPr>
          <w:rFonts w:asciiTheme="majorHAnsi" w:hAnsiTheme="majorHAnsi" w:cstheme="majorHAnsi"/>
        </w:rPr>
        <w:t>Το κόστος του προγράμματος είναι 300€ τα οποία μπορούν να καταβληθούν σε δύο (2) ισόποσες δόσεις</w:t>
      </w:r>
      <w:r w:rsidR="00A91F06">
        <w:rPr>
          <w:rFonts w:asciiTheme="majorHAnsi" w:hAnsiTheme="majorHAnsi" w:cstheme="majorHAnsi"/>
        </w:rPr>
        <w:t>, η μία μέχρι τις 6/11/2023</w:t>
      </w:r>
      <w:r w:rsidR="00453887" w:rsidRPr="00974414">
        <w:rPr>
          <w:rFonts w:asciiTheme="majorHAnsi" w:hAnsiTheme="majorHAnsi" w:cstheme="majorHAnsi"/>
        </w:rPr>
        <w:t xml:space="preserve"> </w:t>
      </w:r>
      <w:r w:rsidR="00A91F06">
        <w:rPr>
          <w:rFonts w:asciiTheme="majorHAnsi" w:hAnsiTheme="majorHAnsi" w:cstheme="majorHAnsi"/>
        </w:rPr>
        <w:t xml:space="preserve">και τη δεύτερη </w:t>
      </w:r>
      <w:r w:rsidR="00453887" w:rsidRPr="00974414">
        <w:rPr>
          <w:rFonts w:asciiTheme="majorHAnsi" w:hAnsiTheme="majorHAnsi" w:cstheme="majorHAnsi"/>
        </w:rPr>
        <w:t>μέχρι τις 20/11/2023</w:t>
      </w:r>
      <w:r w:rsidRPr="00974414">
        <w:rPr>
          <w:rFonts w:asciiTheme="majorHAnsi" w:hAnsiTheme="majorHAnsi" w:cstheme="majorHAnsi"/>
        </w:rPr>
        <w:t xml:space="preserve">. </w:t>
      </w:r>
    </w:p>
    <w:p w14:paraId="42141AB3" w14:textId="613FA7C4" w:rsidR="00AB64D8" w:rsidRPr="00A06671" w:rsidRDefault="00AB64D8" w:rsidP="00A06671">
      <w:pPr>
        <w:pStyle w:val="ListParagraph"/>
        <w:ind w:left="-66"/>
        <w:jc w:val="both"/>
        <w:rPr>
          <w:rFonts w:asciiTheme="majorHAnsi" w:hAnsiTheme="majorHAnsi" w:cstheme="majorHAnsi"/>
          <w:i/>
          <w:iCs/>
          <w:lang w:eastAsia="el-GR"/>
        </w:rPr>
      </w:pPr>
      <w:r w:rsidRPr="00A06671">
        <w:rPr>
          <w:rFonts w:asciiTheme="majorHAnsi" w:hAnsiTheme="majorHAnsi" w:cstheme="majorHAnsi"/>
          <w:i/>
          <w:iCs/>
          <w:lang w:eastAsia="el-GR"/>
        </w:rPr>
        <w:t xml:space="preserve"> </w:t>
      </w:r>
    </w:p>
    <w:p w14:paraId="4CCC1F78" w14:textId="1F92B64F" w:rsidR="006278D1" w:rsidRPr="00A06671" w:rsidRDefault="006278D1" w:rsidP="00A06671">
      <w:pPr>
        <w:pStyle w:val="ListParagraph"/>
        <w:ind w:left="-66"/>
        <w:jc w:val="both"/>
        <w:rPr>
          <w:rFonts w:asciiTheme="majorHAnsi" w:hAnsiTheme="majorHAnsi" w:cstheme="majorHAnsi"/>
          <w:b/>
          <w:color w:val="05777D"/>
        </w:rPr>
      </w:pPr>
      <w:r w:rsidRPr="00A06671">
        <w:rPr>
          <w:rFonts w:asciiTheme="majorHAnsi" w:eastAsia="Times New Roman" w:hAnsiTheme="majorHAnsi" w:cstheme="majorHAnsi"/>
          <w:b/>
          <w:color w:val="05777D"/>
          <w:sz w:val="24"/>
          <w:lang w:eastAsia="el-GR"/>
        </w:rPr>
        <w:t>Εκπτωτική πολιτική</w:t>
      </w:r>
    </w:p>
    <w:p w14:paraId="78E63E48" w14:textId="305D0FCD" w:rsidR="00A41160" w:rsidRPr="00B33F21" w:rsidRDefault="00A41160" w:rsidP="00A06671">
      <w:pPr>
        <w:ind w:right="8"/>
        <w:jc w:val="both"/>
        <w:rPr>
          <w:rFonts w:asciiTheme="majorHAnsi" w:hAnsiTheme="majorHAnsi" w:cstheme="majorHAnsi"/>
        </w:rPr>
      </w:pPr>
      <w:r w:rsidRPr="00B33F21">
        <w:rPr>
          <w:rFonts w:asciiTheme="majorHAnsi" w:hAnsiTheme="majorHAnsi" w:cstheme="majorHAnsi"/>
        </w:rPr>
        <w:t>Στους ανέργους, σε άτομα με ειδικές ανάγκες, υποψήφιους διδάκτορες και σε ομαδικές εγγραφές στο πρόγραμμα χορηγείται έκπτωση 10%. Οι παραπάνω εκπτώσεις δεν ισχύουν αθροιστικά</w:t>
      </w:r>
      <w:r w:rsidR="00174D0B" w:rsidRPr="00B33F21">
        <w:rPr>
          <w:rFonts w:asciiTheme="majorHAnsi" w:hAnsiTheme="majorHAnsi" w:cstheme="majorHAnsi"/>
        </w:rPr>
        <w:t xml:space="preserve"> και </w:t>
      </w:r>
      <w:r w:rsidR="00FD6DFF" w:rsidRPr="00B33F21">
        <w:rPr>
          <w:rFonts w:asciiTheme="majorHAnsi" w:hAnsiTheme="majorHAnsi" w:cstheme="majorHAnsi"/>
        </w:rPr>
        <w:t xml:space="preserve">για την εφαρμογή τους </w:t>
      </w:r>
      <w:r w:rsidR="00174D0B" w:rsidRPr="00B33F21">
        <w:rPr>
          <w:rFonts w:asciiTheme="majorHAnsi" w:hAnsiTheme="majorHAnsi" w:cstheme="majorHAnsi"/>
        </w:rPr>
        <w:t>θα πρέπει προσκομιστούν α</w:t>
      </w:r>
      <w:r w:rsidR="00595DF7" w:rsidRPr="00B33F21">
        <w:rPr>
          <w:rFonts w:asciiTheme="majorHAnsi" w:hAnsiTheme="majorHAnsi" w:cstheme="majorHAnsi"/>
        </w:rPr>
        <w:t>ποδεικτικά (ενεργή κάρτα ανεργίας, ιατρική βεβαίωση, βεβαίωση εκπόνησης διδακτορικής διατριβής)</w:t>
      </w:r>
      <w:r w:rsidR="00FD6DFF" w:rsidRPr="00B33F21">
        <w:rPr>
          <w:rFonts w:asciiTheme="majorHAnsi" w:hAnsiTheme="majorHAnsi" w:cstheme="majorHAnsi"/>
        </w:rPr>
        <w:t>.</w:t>
      </w:r>
    </w:p>
    <w:p w14:paraId="2866D3E3" w14:textId="2213B94C" w:rsidR="006763C7" w:rsidRPr="00A06671" w:rsidRDefault="006763C7" w:rsidP="00A06671">
      <w:pPr>
        <w:jc w:val="both"/>
        <w:rPr>
          <w:rFonts w:asciiTheme="majorHAnsi" w:eastAsia="Times New Roman" w:hAnsiTheme="majorHAnsi" w:cstheme="majorHAnsi"/>
          <w:b/>
          <w:color w:val="05777D"/>
          <w:sz w:val="24"/>
          <w:lang w:eastAsia="el-GR"/>
        </w:rPr>
      </w:pPr>
      <w:r w:rsidRPr="00A06671">
        <w:rPr>
          <w:rFonts w:asciiTheme="majorHAnsi" w:eastAsia="Times New Roman" w:hAnsiTheme="majorHAnsi" w:cstheme="majorHAnsi"/>
          <w:b/>
          <w:color w:val="05777D"/>
          <w:sz w:val="24"/>
          <w:lang w:eastAsia="el-GR"/>
        </w:rPr>
        <w:t>Αιτήσεις</w:t>
      </w:r>
    </w:p>
    <w:p w14:paraId="4F94F23A" w14:textId="473A088E" w:rsidR="00A15C5C" w:rsidRPr="00070F15" w:rsidRDefault="006763C7" w:rsidP="00B33F21">
      <w:pPr>
        <w:pStyle w:val="ListParagraph"/>
        <w:ind w:left="-66"/>
        <w:jc w:val="both"/>
        <w:rPr>
          <w:rFonts w:asciiTheme="majorHAnsi" w:hAnsiTheme="majorHAnsi" w:cstheme="majorHAnsi"/>
          <w:lang w:eastAsia="el-GR"/>
        </w:rPr>
      </w:pPr>
      <w:r w:rsidRPr="00A06671">
        <w:rPr>
          <w:rFonts w:asciiTheme="majorHAnsi" w:hAnsiTheme="majorHAnsi" w:cstheme="majorHAnsi"/>
          <w:lang w:eastAsia="el-GR"/>
        </w:rPr>
        <w:t>Οι ενδιαφερόμεν</w:t>
      </w:r>
      <w:r w:rsidR="00003F83" w:rsidRPr="00A06671">
        <w:rPr>
          <w:rFonts w:asciiTheme="majorHAnsi" w:hAnsiTheme="majorHAnsi" w:cstheme="majorHAnsi"/>
          <w:lang w:eastAsia="el-GR"/>
        </w:rPr>
        <w:t>ες/οι</w:t>
      </w:r>
      <w:r w:rsidRPr="00A06671">
        <w:rPr>
          <w:rFonts w:asciiTheme="majorHAnsi" w:hAnsiTheme="majorHAnsi" w:cstheme="majorHAnsi"/>
          <w:lang w:eastAsia="el-GR"/>
        </w:rPr>
        <w:t xml:space="preserve"> υποβάλλουν αίτηση</w:t>
      </w:r>
      <w:r w:rsidR="002755CD" w:rsidRPr="00A06671">
        <w:rPr>
          <w:rFonts w:asciiTheme="majorHAnsi" w:hAnsiTheme="majorHAnsi" w:cstheme="majorHAnsi"/>
          <w:lang w:eastAsia="el-GR"/>
        </w:rPr>
        <w:t xml:space="preserve"> ηλεκτρονικά στην ιστοσελίδα του Κέντρου Επιμόρφωσης και </w:t>
      </w:r>
      <w:r w:rsidR="00876AD4" w:rsidRPr="00A06671">
        <w:rPr>
          <w:rFonts w:asciiTheme="majorHAnsi" w:hAnsiTheme="majorHAnsi" w:cstheme="majorHAnsi"/>
          <w:lang w:eastAsia="el-GR"/>
        </w:rPr>
        <w:t>Διά Βίου Μάθησης του ΑΠΘ</w:t>
      </w:r>
      <w:r w:rsidR="00876AD4" w:rsidRPr="00781442">
        <w:rPr>
          <w:rFonts w:asciiTheme="majorHAnsi" w:hAnsiTheme="majorHAnsi" w:cstheme="majorHAnsi"/>
          <w:lang w:eastAsia="el-GR"/>
        </w:rPr>
        <w:t>.</w:t>
      </w:r>
      <w:r w:rsidR="00B33F21" w:rsidRPr="00781442">
        <w:rPr>
          <w:rFonts w:asciiTheme="majorHAnsi" w:hAnsiTheme="majorHAnsi" w:cstheme="majorHAnsi"/>
          <w:lang w:eastAsia="el-GR"/>
        </w:rPr>
        <w:t xml:space="preserve"> </w:t>
      </w:r>
      <w:r w:rsidR="002755CD" w:rsidRPr="00781442">
        <w:rPr>
          <w:rFonts w:asciiTheme="majorHAnsi" w:hAnsiTheme="majorHAnsi" w:cstheme="majorHAnsi"/>
          <w:lang w:eastAsia="el-GR"/>
        </w:rPr>
        <w:t xml:space="preserve">Η </w:t>
      </w:r>
      <w:r w:rsidR="00781442">
        <w:rPr>
          <w:rFonts w:asciiTheme="majorHAnsi" w:hAnsiTheme="majorHAnsi" w:cstheme="majorHAnsi"/>
          <w:lang w:eastAsia="el-GR"/>
        </w:rPr>
        <w:t>α</w:t>
      </w:r>
      <w:r w:rsidR="002755CD" w:rsidRPr="00781442">
        <w:rPr>
          <w:rFonts w:asciiTheme="majorHAnsi" w:hAnsiTheme="majorHAnsi" w:cstheme="majorHAnsi"/>
          <w:lang w:eastAsia="el-GR"/>
        </w:rPr>
        <w:t xml:space="preserve">ίτηση πρέπει να συνοδεύεται </w:t>
      </w:r>
      <w:r w:rsidR="00781442">
        <w:rPr>
          <w:rFonts w:asciiTheme="majorHAnsi" w:hAnsiTheme="majorHAnsi" w:cstheme="majorHAnsi"/>
          <w:lang w:eastAsia="el-GR"/>
        </w:rPr>
        <w:t>α) από το αντίγραφο πτυχίου</w:t>
      </w:r>
      <w:r w:rsidR="00070F15">
        <w:rPr>
          <w:rFonts w:asciiTheme="majorHAnsi" w:hAnsiTheme="majorHAnsi" w:cstheme="majorHAnsi"/>
          <w:lang w:eastAsia="el-GR"/>
        </w:rPr>
        <w:t>, και β) αποδεικτικά για την εφαρμογή εκπτωτικής πολιτικής.</w:t>
      </w:r>
      <w:r w:rsidR="00070F15" w:rsidRPr="00781442">
        <w:rPr>
          <w:rFonts w:asciiTheme="majorHAnsi" w:hAnsiTheme="majorHAnsi" w:cstheme="majorHAnsi"/>
          <w:lang w:eastAsia="el-GR"/>
        </w:rPr>
        <w:t xml:space="preserve"> </w:t>
      </w:r>
      <w:r w:rsidR="00070F15">
        <w:rPr>
          <w:rFonts w:asciiTheme="majorHAnsi" w:hAnsiTheme="majorHAnsi" w:cstheme="majorHAnsi"/>
          <w:lang w:eastAsia="el-GR"/>
        </w:rPr>
        <w:t>Τ</w:t>
      </w:r>
      <w:r w:rsidR="002755CD" w:rsidRPr="00781442">
        <w:rPr>
          <w:rFonts w:asciiTheme="majorHAnsi" w:hAnsiTheme="majorHAnsi" w:cstheme="majorHAnsi"/>
          <w:lang w:eastAsia="el-GR"/>
        </w:rPr>
        <w:t>α</w:t>
      </w:r>
      <w:r w:rsidR="00C65057">
        <w:rPr>
          <w:rFonts w:asciiTheme="majorHAnsi" w:hAnsiTheme="majorHAnsi" w:cstheme="majorHAnsi"/>
          <w:lang w:eastAsia="el-GR"/>
        </w:rPr>
        <w:t xml:space="preserve"> δικαιολογητικά</w:t>
      </w:r>
      <w:r w:rsidR="002755CD" w:rsidRPr="00781442">
        <w:rPr>
          <w:rFonts w:asciiTheme="majorHAnsi" w:hAnsiTheme="majorHAnsi" w:cstheme="majorHAnsi"/>
          <w:lang w:eastAsia="el-GR"/>
        </w:rPr>
        <w:t xml:space="preserve"> </w:t>
      </w:r>
      <w:r w:rsidR="00070F15">
        <w:rPr>
          <w:rFonts w:asciiTheme="majorHAnsi" w:hAnsiTheme="majorHAnsi" w:cstheme="majorHAnsi"/>
          <w:lang w:eastAsia="el-GR"/>
        </w:rPr>
        <w:t xml:space="preserve">θα πρέπει να </w:t>
      </w:r>
      <w:r w:rsidR="002755CD" w:rsidRPr="00781442">
        <w:rPr>
          <w:rFonts w:asciiTheme="majorHAnsi" w:hAnsiTheme="majorHAnsi" w:cstheme="majorHAnsi"/>
          <w:lang w:eastAsia="el-GR"/>
        </w:rPr>
        <w:t>αποστείλ</w:t>
      </w:r>
      <w:r w:rsidR="00003F83" w:rsidRPr="00781442">
        <w:rPr>
          <w:rFonts w:asciiTheme="majorHAnsi" w:hAnsiTheme="majorHAnsi" w:cstheme="majorHAnsi"/>
          <w:lang w:eastAsia="el-GR"/>
        </w:rPr>
        <w:t>ουν</w:t>
      </w:r>
      <w:r w:rsidR="002755CD" w:rsidRPr="00781442">
        <w:rPr>
          <w:rFonts w:asciiTheme="majorHAnsi" w:hAnsiTheme="majorHAnsi" w:cstheme="majorHAnsi"/>
          <w:lang w:eastAsia="el-GR"/>
        </w:rPr>
        <w:t xml:space="preserve"> </w:t>
      </w:r>
      <w:r w:rsidR="00070F15">
        <w:rPr>
          <w:rFonts w:asciiTheme="majorHAnsi" w:hAnsiTheme="majorHAnsi" w:cstheme="majorHAnsi"/>
          <w:lang w:eastAsia="el-GR"/>
        </w:rPr>
        <w:t>ηλεκτρονικά στη διεύθυνση</w:t>
      </w:r>
      <w:r w:rsidR="00E10747" w:rsidRPr="00781442">
        <w:rPr>
          <w:rFonts w:asciiTheme="majorHAnsi" w:hAnsiTheme="majorHAnsi" w:cstheme="majorHAnsi"/>
          <w:lang w:eastAsia="el-GR"/>
        </w:rPr>
        <w:t xml:space="preserve"> </w:t>
      </w:r>
      <w:hyperlink r:id="rId12" w:history="1">
        <w:r w:rsidR="00070F15" w:rsidRPr="00A07EFE">
          <w:rPr>
            <w:rStyle w:val="Hyperlink"/>
            <w:rFonts w:asciiTheme="majorHAnsi" w:hAnsiTheme="majorHAnsi" w:cstheme="majorHAnsi"/>
            <w:lang w:val="en-US" w:eastAsia="el-GR"/>
          </w:rPr>
          <w:t>r</w:t>
        </w:r>
        <w:r w:rsidR="00070F15" w:rsidRPr="00A07EFE">
          <w:rPr>
            <w:rStyle w:val="Hyperlink"/>
            <w:rFonts w:asciiTheme="majorHAnsi" w:hAnsiTheme="majorHAnsi" w:cstheme="majorHAnsi"/>
            <w:lang w:eastAsia="el-GR"/>
          </w:rPr>
          <w:t>4</w:t>
        </w:r>
        <w:r w:rsidR="00070F15" w:rsidRPr="00A07EFE">
          <w:rPr>
            <w:rStyle w:val="Hyperlink"/>
            <w:rFonts w:asciiTheme="majorHAnsi" w:hAnsiTheme="majorHAnsi" w:cstheme="majorHAnsi"/>
            <w:lang w:val="en-US" w:eastAsia="el-GR"/>
          </w:rPr>
          <w:t>life</w:t>
        </w:r>
        <w:r w:rsidR="00070F15" w:rsidRPr="00A07EFE">
          <w:rPr>
            <w:rStyle w:val="Hyperlink"/>
            <w:rFonts w:asciiTheme="majorHAnsi" w:hAnsiTheme="majorHAnsi" w:cstheme="majorHAnsi"/>
            <w:lang w:eastAsia="el-GR"/>
          </w:rPr>
          <w:t>@</w:t>
        </w:r>
        <w:r w:rsidR="00070F15" w:rsidRPr="00A07EFE">
          <w:rPr>
            <w:rStyle w:val="Hyperlink"/>
            <w:rFonts w:asciiTheme="majorHAnsi" w:hAnsiTheme="majorHAnsi" w:cstheme="majorHAnsi"/>
            <w:lang w:val="en-US" w:eastAsia="el-GR"/>
          </w:rPr>
          <w:t>med</w:t>
        </w:r>
        <w:r w:rsidR="00070F15" w:rsidRPr="00A07EFE">
          <w:rPr>
            <w:rStyle w:val="Hyperlink"/>
            <w:rFonts w:asciiTheme="majorHAnsi" w:hAnsiTheme="majorHAnsi" w:cstheme="majorHAnsi"/>
            <w:lang w:eastAsia="el-GR"/>
          </w:rPr>
          <w:t>.</w:t>
        </w:r>
        <w:r w:rsidR="00070F15" w:rsidRPr="00A07EFE">
          <w:rPr>
            <w:rStyle w:val="Hyperlink"/>
            <w:rFonts w:asciiTheme="majorHAnsi" w:hAnsiTheme="majorHAnsi" w:cstheme="majorHAnsi"/>
            <w:lang w:val="en-US" w:eastAsia="el-GR"/>
          </w:rPr>
          <w:t>auth</w:t>
        </w:r>
        <w:r w:rsidR="00070F15" w:rsidRPr="00A07EFE">
          <w:rPr>
            <w:rStyle w:val="Hyperlink"/>
            <w:rFonts w:asciiTheme="majorHAnsi" w:hAnsiTheme="majorHAnsi" w:cstheme="majorHAnsi"/>
            <w:lang w:eastAsia="el-GR"/>
          </w:rPr>
          <w:t>.</w:t>
        </w:r>
        <w:r w:rsidR="00070F15" w:rsidRPr="00A07EFE">
          <w:rPr>
            <w:rStyle w:val="Hyperlink"/>
            <w:rFonts w:asciiTheme="majorHAnsi" w:hAnsiTheme="majorHAnsi" w:cstheme="majorHAnsi"/>
            <w:lang w:val="en-US" w:eastAsia="el-GR"/>
          </w:rPr>
          <w:t>gr</w:t>
        </w:r>
      </w:hyperlink>
      <w:r w:rsidR="00070F15">
        <w:rPr>
          <w:rFonts w:asciiTheme="majorHAnsi" w:hAnsiTheme="majorHAnsi" w:cstheme="majorHAnsi"/>
          <w:lang w:eastAsia="el-GR"/>
        </w:rPr>
        <w:t xml:space="preserve">. </w:t>
      </w:r>
    </w:p>
    <w:p w14:paraId="78372D74" w14:textId="77777777" w:rsidR="003E15AE" w:rsidRDefault="003E15AE" w:rsidP="00A06671">
      <w:pPr>
        <w:pStyle w:val="ListParagraph"/>
        <w:ind w:left="-66"/>
        <w:jc w:val="both"/>
        <w:rPr>
          <w:rFonts w:asciiTheme="majorHAnsi" w:hAnsiTheme="majorHAnsi" w:cstheme="majorHAnsi"/>
        </w:rPr>
      </w:pPr>
    </w:p>
    <w:p w14:paraId="3CC5F729" w14:textId="2DA39927" w:rsidR="00003F83" w:rsidRPr="00A06671" w:rsidRDefault="00AD1EE6" w:rsidP="00A06671">
      <w:pPr>
        <w:pStyle w:val="ListParagraph"/>
        <w:ind w:left="-66"/>
        <w:jc w:val="both"/>
        <w:rPr>
          <w:rFonts w:asciiTheme="majorHAnsi" w:hAnsiTheme="majorHAnsi" w:cstheme="majorHAnsi"/>
          <w:lang w:eastAsia="el-GR"/>
        </w:rPr>
      </w:pPr>
      <w:r w:rsidRPr="00A06671">
        <w:rPr>
          <w:rFonts w:asciiTheme="majorHAnsi" w:hAnsiTheme="majorHAnsi" w:cstheme="majorHAnsi"/>
          <w:lang w:eastAsia="el-GR"/>
        </w:rPr>
        <w:t xml:space="preserve">Σε περίπτωση που δεν συγκεντρωθεί ο ελάχιστος απαιτούμενος αριθμός </w:t>
      </w:r>
      <w:proofErr w:type="spellStart"/>
      <w:r w:rsidRPr="00A06671">
        <w:rPr>
          <w:rFonts w:asciiTheme="majorHAnsi" w:hAnsiTheme="majorHAnsi" w:cstheme="majorHAnsi"/>
          <w:lang w:eastAsia="el-GR"/>
        </w:rPr>
        <w:t>επιμορφούμενων</w:t>
      </w:r>
      <w:proofErr w:type="spellEnd"/>
      <w:r w:rsidRPr="00A06671">
        <w:rPr>
          <w:rFonts w:asciiTheme="majorHAnsi" w:hAnsiTheme="majorHAnsi" w:cstheme="majorHAnsi"/>
          <w:lang w:eastAsia="el-GR"/>
        </w:rPr>
        <w:t>, το ΚΕΔΙΒΙΜ διατηρεί το δικαίωμα αλλαγής της ημερομηνίας έναρξης του προγράμματος ή και ακύρωσής του.</w:t>
      </w:r>
    </w:p>
    <w:p w14:paraId="6BEEC30F" w14:textId="77777777" w:rsidR="00003F83" w:rsidRPr="00A06671" w:rsidRDefault="00003F83" w:rsidP="00A06671">
      <w:pPr>
        <w:pStyle w:val="ListParagraph"/>
        <w:ind w:left="-66"/>
        <w:jc w:val="both"/>
        <w:rPr>
          <w:rFonts w:asciiTheme="majorHAnsi" w:hAnsiTheme="majorHAnsi" w:cstheme="majorHAnsi"/>
          <w:lang w:eastAsia="el-GR"/>
        </w:rPr>
      </w:pPr>
    </w:p>
    <w:p w14:paraId="5AC813B4" w14:textId="77777777" w:rsidR="00684B2A" w:rsidRPr="00A06671" w:rsidRDefault="00684B2A" w:rsidP="00A06671">
      <w:pPr>
        <w:pStyle w:val="ListParagraph"/>
        <w:spacing w:before="0" w:after="0"/>
        <w:ind w:left="-66" w:right="8"/>
        <w:jc w:val="both"/>
        <w:rPr>
          <w:rFonts w:asciiTheme="majorHAnsi" w:hAnsiTheme="majorHAnsi" w:cstheme="majorHAnsi"/>
          <w:lang w:eastAsia="el-GR"/>
        </w:rPr>
      </w:pPr>
      <w:r w:rsidRPr="00A06671">
        <w:rPr>
          <w:rFonts w:asciiTheme="majorHAnsi" w:eastAsia="Times New Roman" w:hAnsiTheme="majorHAnsi" w:cstheme="majorHAnsi"/>
          <w:b/>
          <w:color w:val="05777D"/>
          <w:sz w:val="24"/>
          <w:lang w:eastAsia="el-GR"/>
        </w:rPr>
        <w:t>Περισσότερες πληροφορίες</w:t>
      </w:r>
    </w:p>
    <w:p w14:paraId="48A8BD60" w14:textId="77777777" w:rsidR="00684B2A" w:rsidRPr="0040474F" w:rsidRDefault="00684B2A" w:rsidP="00A06671">
      <w:pPr>
        <w:spacing w:before="0" w:after="0"/>
        <w:ind w:right="8"/>
        <w:jc w:val="both"/>
        <w:rPr>
          <w:rFonts w:asciiTheme="majorHAnsi" w:hAnsiTheme="majorHAnsi" w:cstheme="majorHAnsi"/>
        </w:rPr>
      </w:pPr>
      <w:r w:rsidRPr="0040474F">
        <w:rPr>
          <w:rFonts w:asciiTheme="majorHAnsi" w:hAnsiTheme="majorHAnsi" w:cstheme="majorHAnsi"/>
        </w:rPr>
        <w:t xml:space="preserve">Οι ενδιαφερόμενοι μπορούν να αναζητήσουν περισσότερες πληροφορίες για το πρόγραμμα στη διεύθυνση: </w:t>
      </w:r>
      <w:hyperlink r:id="rId13" w:history="1">
        <w:r w:rsidRPr="0040474F">
          <w:rPr>
            <w:rStyle w:val="Hyperlink"/>
            <w:rFonts w:asciiTheme="majorHAnsi" w:hAnsiTheme="majorHAnsi" w:cstheme="majorHAnsi"/>
          </w:rPr>
          <w:t>https://r4life.med.auth.gr/</w:t>
        </w:r>
      </w:hyperlink>
      <w:r w:rsidRPr="0040474F">
        <w:rPr>
          <w:rFonts w:asciiTheme="majorHAnsi" w:hAnsiTheme="majorHAnsi" w:cstheme="majorHAnsi"/>
        </w:rPr>
        <w:t xml:space="preserve"> </w:t>
      </w:r>
    </w:p>
    <w:p w14:paraId="0C75F5AD" w14:textId="77777777" w:rsidR="00684B2A" w:rsidRPr="00A06671" w:rsidRDefault="00684B2A" w:rsidP="00A06671">
      <w:pPr>
        <w:spacing w:before="0" w:after="0"/>
        <w:ind w:right="8"/>
        <w:jc w:val="both"/>
        <w:rPr>
          <w:rFonts w:asciiTheme="majorHAnsi" w:hAnsiTheme="majorHAnsi" w:cstheme="majorHAnsi"/>
          <w:sz w:val="18"/>
          <w:szCs w:val="18"/>
        </w:rPr>
      </w:pPr>
    </w:p>
    <w:p w14:paraId="245EB39C" w14:textId="77777777" w:rsidR="00684B2A" w:rsidRPr="00A06671" w:rsidRDefault="00684B2A" w:rsidP="00A06671">
      <w:pPr>
        <w:pStyle w:val="ListParagraph"/>
        <w:spacing w:before="0" w:after="0"/>
        <w:ind w:left="-66" w:right="8"/>
        <w:jc w:val="both"/>
        <w:rPr>
          <w:rFonts w:asciiTheme="majorHAnsi" w:hAnsiTheme="majorHAnsi" w:cstheme="majorHAnsi"/>
          <w:lang w:eastAsia="el-GR"/>
        </w:rPr>
      </w:pPr>
      <w:r w:rsidRPr="00A06671">
        <w:rPr>
          <w:rFonts w:asciiTheme="majorHAnsi" w:eastAsia="Times New Roman" w:hAnsiTheme="majorHAnsi" w:cstheme="majorHAnsi"/>
          <w:b/>
          <w:color w:val="05777D"/>
          <w:sz w:val="24"/>
          <w:lang w:eastAsia="el-GR"/>
        </w:rPr>
        <w:lastRenderedPageBreak/>
        <w:t>Επικοινωνία</w:t>
      </w:r>
    </w:p>
    <w:p w14:paraId="601D1F44" w14:textId="77777777" w:rsidR="00684B2A" w:rsidRPr="0040474F" w:rsidRDefault="00684B2A" w:rsidP="00A06671">
      <w:pPr>
        <w:spacing w:before="0" w:after="0"/>
        <w:ind w:right="8"/>
        <w:jc w:val="both"/>
        <w:rPr>
          <w:rFonts w:asciiTheme="majorHAnsi" w:hAnsiTheme="majorHAnsi" w:cstheme="majorHAnsi"/>
        </w:rPr>
      </w:pPr>
      <w:r w:rsidRPr="0040474F">
        <w:rPr>
          <w:rFonts w:asciiTheme="majorHAnsi" w:hAnsiTheme="majorHAnsi" w:cstheme="majorHAnsi"/>
        </w:rPr>
        <w:t xml:space="preserve">Για περισσότερες πληροφορίες οι ενδιαφερόμενες/οι μπορούν να επικοινωνούν με την υπεύθυνη του προγράμματος:  Αντιγόνη </w:t>
      </w:r>
      <w:proofErr w:type="spellStart"/>
      <w:r w:rsidRPr="0040474F">
        <w:rPr>
          <w:rFonts w:asciiTheme="majorHAnsi" w:hAnsiTheme="majorHAnsi" w:cstheme="majorHAnsi"/>
        </w:rPr>
        <w:t>Μαλούση</w:t>
      </w:r>
      <w:proofErr w:type="spellEnd"/>
      <w:r w:rsidRPr="0040474F">
        <w:rPr>
          <w:rFonts w:asciiTheme="majorHAnsi" w:hAnsiTheme="majorHAnsi" w:cstheme="majorHAnsi"/>
        </w:rPr>
        <w:t xml:space="preserve"> (</w:t>
      </w:r>
      <w:proofErr w:type="spellStart"/>
      <w:r w:rsidRPr="0040474F">
        <w:rPr>
          <w:rFonts w:asciiTheme="majorHAnsi" w:hAnsiTheme="majorHAnsi" w:cstheme="majorHAnsi"/>
        </w:rPr>
        <w:t>τηλ</w:t>
      </w:r>
      <w:proofErr w:type="spellEnd"/>
      <w:r w:rsidRPr="0040474F">
        <w:rPr>
          <w:rFonts w:asciiTheme="majorHAnsi" w:hAnsiTheme="majorHAnsi" w:cstheme="majorHAnsi"/>
        </w:rPr>
        <w:t>: 2310 999163, e-</w:t>
      </w:r>
      <w:proofErr w:type="spellStart"/>
      <w:r w:rsidRPr="0040474F">
        <w:rPr>
          <w:rFonts w:asciiTheme="majorHAnsi" w:hAnsiTheme="majorHAnsi" w:cstheme="majorHAnsi"/>
        </w:rPr>
        <w:t>mail</w:t>
      </w:r>
      <w:proofErr w:type="spellEnd"/>
      <w:r w:rsidRPr="0040474F">
        <w:rPr>
          <w:rFonts w:asciiTheme="majorHAnsi" w:hAnsiTheme="majorHAnsi" w:cstheme="majorHAnsi"/>
        </w:rPr>
        <w:t xml:space="preserve">: </w:t>
      </w:r>
      <w:hyperlink r:id="rId14" w:history="1">
        <w:r w:rsidRPr="0040474F">
          <w:rPr>
            <w:rFonts w:asciiTheme="majorHAnsi" w:hAnsiTheme="majorHAnsi" w:cstheme="majorHAnsi"/>
          </w:rPr>
          <w:t>andigoni@auth.gr</w:t>
        </w:r>
      </w:hyperlink>
      <w:r w:rsidRPr="0040474F">
        <w:rPr>
          <w:rFonts w:asciiTheme="majorHAnsi" w:hAnsiTheme="majorHAnsi" w:cstheme="majorHAnsi"/>
        </w:rPr>
        <w:t>)</w:t>
      </w:r>
    </w:p>
    <w:p w14:paraId="58456B5D" w14:textId="77777777" w:rsidR="00684B2A" w:rsidRPr="00A06671" w:rsidRDefault="00684B2A" w:rsidP="00A06671">
      <w:pPr>
        <w:spacing w:before="0" w:after="0"/>
        <w:ind w:right="8"/>
        <w:jc w:val="both"/>
        <w:rPr>
          <w:rFonts w:asciiTheme="majorHAnsi" w:hAnsiTheme="majorHAnsi" w:cstheme="majorHAnsi"/>
          <w:sz w:val="18"/>
          <w:szCs w:val="18"/>
        </w:rPr>
      </w:pPr>
    </w:p>
    <w:p w14:paraId="078B0B02" w14:textId="77777777" w:rsidR="00B87D81" w:rsidRPr="004F7A0B" w:rsidRDefault="00B87D81" w:rsidP="004F7A0B">
      <w:pPr>
        <w:jc w:val="both"/>
        <w:rPr>
          <w:rFonts w:asciiTheme="majorHAnsi" w:hAnsiTheme="majorHAnsi" w:cstheme="majorHAnsi"/>
          <w:b/>
          <w:bCs/>
        </w:rPr>
      </w:pPr>
    </w:p>
    <w:p w14:paraId="529CDBD6" w14:textId="166A4FFB" w:rsidR="0032598C" w:rsidRPr="00A06671" w:rsidRDefault="00C65057" w:rsidP="00A06671">
      <w:pPr>
        <w:pStyle w:val="ListParagraph"/>
        <w:ind w:left="-66"/>
        <w:jc w:val="both"/>
        <w:rPr>
          <w:rStyle w:val="Hyperlink"/>
          <w:rFonts w:asciiTheme="majorHAnsi" w:hAnsiTheme="majorHAnsi" w:cstheme="majorHAnsi"/>
          <w:b/>
          <w:bCs/>
          <w:color w:val="auto"/>
          <w:u w:val="none"/>
        </w:rPr>
      </w:pPr>
      <w:hyperlink r:id="rId15" w:history="1">
        <w:r w:rsidR="0032598C" w:rsidRPr="00A06671">
          <w:rPr>
            <w:rStyle w:val="Hyperlink"/>
            <w:rFonts w:asciiTheme="majorHAnsi" w:eastAsia="Times New Roman" w:hAnsiTheme="majorHAnsi" w:cstheme="majorHAnsi"/>
            <w:b/>
            <w:bCs/>
            <w:sz w:val="24"/>
            <w:lang w:eastAsia="el-GR"/>
          </w:rPr>
          <w:t>Κανονισμός Σπουδών</w:t>
        </w:r>
        <w:r w:rsidR="00AB4854" w:rsidRPr="00A06671">
          <w:rPr>
            <w:rStyle w:val="Hyperlink"/>
            <w:rFonts w:asciiTheme="majorHAnsi" w:eastAsia="Times New Roman" w:hAnsiTheme="majorHAnsi" w:cstheme="majorHAnsi"/>
            <w:b/>
            <w:bCs/>
            <w:sz w:val="24"/>
            <w:lang w:eastAsia="el-GR"/>
          </w:rPr>
          <w:t xml:space="preserve"> ΚΕΔΙΒΙΜ ΑΠΘ</w:t>
        </w:r>
      </w:hyperlink>
    </w:p>
    <w:p w14:paraId="7D3ED03D" w14:textId="77777777" w:rsidR="00B839F7" w:rsidRPr="00A06671" w:rsidRDefault="00B839F7" w:rsidP="00A06671">
      <w:pPr>
        <w:pStyle w:val="ListParagraph"/>
        <w:ind w:left="-66"/>
        <w:jc w:val="both"/>
        <w:rPr>
          <w:rStyle w:val="Hyperlink"/>
          <w:rFonts w:asciiTheme="majorHAnsi" w:eastAsia="Times New Roman" w:hAnsiTheme="majorHAnsi" w:cstheme="majorHAnsi"/>
          <w:b/>
          <w:bCs/>
          <w:sz w:val="24"/>
          <w:lang w:eastAsia="el-GR"/>
        </w:rPr>
      </w:pPr>
    </w:p>
    <w:p w14:paraId="569E5CD2" w14:textId="510FAC30" w:rsidR="006B471B" w:rsidRPr="00A06671" w:rsidRDefault="00C65057" w:rsidP="00A06671">
      <w:pPr>
        <w:pStyle w:val="ListParagraph"/>
        <w:ind w:left="-66"/>
        <w:jc w:val="both"/>
        <w:rPr>
          <w:rStyle w:val="Hyperlink"/>
          <w:rFonts w:asciiTheme="majorHAnsi" w:eastAsia="Times New Roman" w:hAnsiTheme="majorHAnsi" w:cstheme="majorHAnsi"/>
          <w:b/>
          <w:bCs/>
          <w:sz w:val="24"/>
          <w:lang w:eastAsia="el-GR"/>
        </w:rPr>
      </w:pPr>
      <w:hyperlink r:id="rId16" w:history="1">
        <w:r w:rsidR="006B471B" w:rsidRPr="00A06671">
          <w:rPr>
            <w:rStyle w:val="Hyperlink"/>
            <w:rFonts w:asciiTheme="majorHAnsi" w:eastAsia="Times New Roman" w:hAnsiTheme="majorHAnsi" w:cstheme="majorHAnsi"/>
            <w:b/>
            <w:bCs/>
            <w:sz w:val="24"/>
            <w:lang w:eastAsia="el-GR"/>
          </w:rPr>
          <w:t>Κανονισμός Διαχείρισης Παραπόνων και Ενστάσεων</w:t>
        </w:r>
      </w:hyperlink>
    </w:p>
    <w:bookmarkEnd w:id="0"/>
    <w:p w14:paraId="55333662" w14:textId="77777777" w:rsidR="0032598C" w:rsidRPr="00A06671" w:rsidRDefault="0032598C" w:rsidP="00A06671">
      <w:pPr>
        <w:pStyle w:val="ListParagraph"/>
        <w:ind w:left="-66"/>
        <w:jc w:val="both"/>
        <w:rPr>
          <w:rFonts w:asciiTheme="majorHAnsi" w:hAnsiTheme="majorHAnsi" w:cstheme="majorHAnsi"/>
          <w:b/>
          <w:bCs/>
          <w:color w:val="05777D"/>
        </w:rPr>
      </w:pPr>
    </w:p>
    <w:sectPr w:rsidR="0032598C" w:rsidRPr="00A06671" w:rsidSect="005F7D60">
      <w:headerReference w:type="default" r:id="rId17"/>
      <w:footerReference w:type="even" r:id="rId18"/>
      <w:footerReference w:type="default" r:id="rId19"/>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EEE6" w14:textId="77777777" w:rsidR="00B93580" w:rsidRDefault="00B93580">
      <w:pPr>
        <w:spacing w:before="0" w:after="0" w:line="240" w:lineRule="auto"/>
      </w:pPr>
      <w:r>
        <w:separator/>
      </w:r>
    </w:p>
  </w:endnote>
  <w:endnote w:type="continuationSeparator" w:id="0">
    <w:p w14:paraId="5F82320A" w14:textId="77777777" w:rsidR="00B93580" w:rsidRDefault="00B93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altName w:val="Cambria"/>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8F33" w14:textId="77777777" w:rsidR="00B93580" w:rsidRDefault="00B93580">
      <w:pPr>
        <w:spacing w:before="0" w:after="0" w:line="240" w:lineRule="auto"/>
      </w:pPr>
      <w:r>
        <w:separator/>
      </w:r>
    </w:p>
  </w:footnote>
  <w:footnote w:type="continuationSeparator" w:id="0">
    <w:p w14:paraId="24484296" w14:textId="77777777" w:rsidR="00B93580" w:rsidRDefault="00B935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76238BB6"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DA651D" w:rsidRPr="00ED1829">
        <w:rPr>
          <w:rStyle w:val="Hyperlink"/>
          <w:rFonts w:cstheme="minorHAnsi"/>
          <w:noProof/>
          <w:lang w:val="en-US" w:eastAsia="el-GR"/>
        </w:rPr>
        <w:t>kedivim</w:t>
      </w:r>
      <w:r w:rsidR="00DA651D" w:rsidRPr="00ED1829">
        <w:rPr>
          <w:rStyle w:val="Hyperlink"/>
          <w:rFonts w:cstheme="minorHAnsi"/>
          <w:noProof/>
          <w:lang w:eastAsia="el-GR"/>
        </w:rPr>
        <w:t>@auth.gr</w:t>
      </w:r>
    </w:hyperlink>
    <w:r w:rsidRPr="00876AD4">
      <w:rPr>
        <w:rFonts w:cstheme="minorHAnsi"/>
        <w:noProof/>
        <w:lang w:eastAsia="el-GR"/>
      </w:rPr>
      <w:t xml:space="preserve">, W. </w:t>
    </w:r>
    <w:hyperlink r:id="rId3" w:history="1">
      <w:r w:rsidR="003E495E" w:rsidRPr="00ED1829">
        <w:rPr>
          <w:rStyle w:val="Hyperlink"/>
          <w:rFonts w:cstheme="minorHAnsi"/>
        </w:rPr>
        <w:t>http://www.</w:t>
      </w:r>
      <w:r w:rsidR="003E495E" w:rsidRPr="00ED1829">
        <w:rPr>
          <w:rStyle w:val="Hyperlink"/>
          <w:rFonts w:cstheme="minorHAnsi"/>
          <w:lang w:val="en-US"/>
        </w:rPr>
        <w:t>kedivim</w:t>
      </w:r>
      <w:r w:rsidR="003E495E" w:rsidRPr="00ED1829">
        <w:rPr>
          <w:rStyle w:val="Hyperlink"/>
          <w:rFonts w:cstheme="minorHAnsi"/>
        </w:rPr>
        <w:t>.auth.gr</w:t>
      </w:r>
    </w:hyperlink>
  </w:p>
  <w:p w14:paraId="5F176A14" w14:textId="17DE2EB5"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5" w15:restartNumberingAfterBreak="0">
    <w:nsid w:val="1C453AFF"/>
    <w:multiLevelType w:val="hybridMultilevel"/>
    <w:tmpl w:val="342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3D24B1"/>
    <w:multiLevelType w:val="hybridMultilevel"/>
    <w:tmpl w:val="4E849D5A"/>
    <w:lvl w:ilvl="0" w:tplc="7CC27CA6">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1"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2" w15:restartNumberingAfterBreak="0">
    <w:nsid w:val="4B496B12"/>
    <w:multiLevelType w:val="hybridMultilevel"/>
    <w:tmpl w:val="D64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C79BD"/>
    <w:multiLevelType w:val="hybridMultilevel"/>
    <w:tmpl w:val="50C8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E6E53"/>
    <w:multiLevelType w:val="hybridMultilevel"/>
    <w:tmpl w:val="49F6E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7"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8"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0"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16cid:durableId="2093963243">
    <w:abstractNumId w:val="19"/>
  </w:num>
  <w:num w:numId="2" w16cid:durableId="1960841195">
    <w:abstractNumId w:val="18"/>
  </w:num>
  <w:num w:numId="3" w16cid:durableId="1290890243">
    <w:abstractNumId w:val="11"/>
  </w:num>
  <w:num w:numId="4" w16cid:durableId="1320039734">
    <w:abstractNumId w:val="3"/>
  </w:num>
  <w:num w:numId="5" w16cid:durableId="2110541769">
    <w:abstractNumId w:val="6"/>
  </w:num>
  <w:num w:numId="6" w16cid:durableId="1586917634">
    <w:abstractNumId w:val="2"/>
  </w:num>
  <w:num w:numId="7" w16cid:durableId="1751585008">
    <w:abstractNumId w:val="15"/>
  </w:num>
  <w:num w:numId="8" w16cid:durableId="1927611460">
    <w:abstractNumId w:val="17"/>
  </w:num>
  <w:num w:numId="9" w16cid:durableId="525296137">
    <w:abstractNumId w:val="16"/>
  </w:num>
  <w:num w:numId="10" w16cid:durableId="1126317124">
    <w:abstractNumId w:val="0"/>
  </w:num>
  <w:num w:numId="11" w16cid:durableId="1038356810">
    <w:abstractNumId w:val="1"/>
  </w:num>
  <w:num w:numId="12" w16cid:durableId="1772166533">
    <w:abstractNumId w:val="9"/>
  </w:num>
  <w:num w:numId="13" w16cid:durableId="2139761212">
    <w:abstractNumId w:val="4"/>
  </w:num>
  <w:num w:numId="14" w16cid:durableId="921063713">
    <w:abstractNumId w:val="10"/>
  </w:num>
  <w:num w:numId="15" w16cid:durableId="1247691769">
    <w:abstractNumId w:val="20"/>
  </w:num>
  <w:num w:numId="16" w16cid:durableId="648900915">
    <w:abstractNumId w:val="7"/>
  </w:num>
  <w:num w:numId="17" w16cid:durableId="356084954">
    <w:abstractNumId w:val="13"/>
  </w:num>
  <w:num w:numId="18" w16cid:durableId="1628856345">
    <w:abstractNumId w:val="5"/>
  </w:num>
  <w:num w:numId="19" w16cid:durableId="1026442421">
    <w:abstractNumId w:val="12"/>
  </w:num>
  <w:num w:numId="20" w16cid:durableId="1499418396">
    <w:abstractNumId w:val="14"/>
  </w:num>
  <w:num w:numId="21" w16cid:durableId="1977181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22D6B"/>
    <w:rsid w:val="00024D9E"/>
    <w:rsid w:val="00032347"/>
    <w:rsid w:val="00033813"/>
    <w:rsid w:val="00070F15"/>
    <w:rsid w:val="00081285"/>
    <w:rsid w:val="0008297D"/>
    <w:rsid w:val="0008659A"/>
    <w:rsid w:val="00094BFC"/>
    <w:rsid w:val="000A7526"/>
    <w:rsid w:val="000B6B2D"/>
    <w:rsid w:val="000C2264"/>
    <w:rsid w:val="000C34F9"/>
    <w:rsid w:val="000C6D8C"/>
    <w:rsid w:val="000D4CA0"/>
    <w:rsid w:val="000D4DB7"/>
    <w:rsid w:val="000D5DB4"/>
    <w:rsid w:val="000E43F7"/>
    <w:rsid w:val="000E6F48"/>
    <w:rsid w:val="0010518D"/>
    <w:rsid w:val="0011377E"/>
    <w:rsid w:val="001379CA"/>
    <w:rsid w:val="00150163"/>
    <w:rsid w:val="001567A6"/>
    <w:rsid w:val="00166F21"/>
    <w:rsid w:val="00172DD1"/>
    <w:rsid w:val="00174D0B"/>
    <w:rsid w:val="00181F9B"/>
    <w:rsid w:val="00185A06"/>
    <w:rsid w:val="001975F8"/>
    <w:rsid w:val="001A5482"/>
    <w:rsid w:val="001B5DDF"/>
    <w:rsid w:val="001B7449"/>
    <w:rsid w:val="001D1E81"/>
    <w:rsid w:val="001D4E11"/>
    <w:rsid w:val="001E7400"/>
    <w:rsid w:val="001E7D72"/>
    <w:rsid w:val="001F39D4"/>
    <w:rsid w:val="002017F9"/>
    <w:rsid w:val="00221C7D"/>
    <w:rsid w:val="0023163E"/>
    <w:rsid w:val="002320C6"/>
    <w:rsid w:val="00232A47"/>
    <w:rsid w:val="002524E4"/>
    <w:rsid w:val="00272E2F"/>
    <w:rsid w:val="0027432B"/>
    <w:rsid w:val="002755CD"/>
    <w:rsid w:val="00276E20"/>
    <w:rsid w:val="00281030"/>
    <w:rsid w:val="00281367"/>
    <w:rsid w:val="00286F07"/>
    <w:rsid w:val="00291F89"/>
    <w:rsid w:val="00296919"/>
    <w:rsid w:val="002C78EB"/>
    <w:rsid w:val="002F14FA"/>
    <w:rsid w:val="0032286F"/>
    <w:rsid w:val="0032598C"/>
    <w:rsid w:val="0034151A"/>
    <w:rsid w:val="003563CC"/>
    <w:rsid w:val="0037321F"/>
    <w:rsid w:val="0038263B"/>
    <w:rsid w:val="00385A5B"/>
    <w:rsid w:val="003901A3"/>
    <w:rsid w:val="003B02E8"/>
    <w:rsid w:val="003B7800"/>
    <w:rsid w:val="003C20BD"/>
    <w:rsid w:val="003C4BAC"/>
    <w:rsid w:val="003E15AE"/>
    <w:rsid w:val="003E495E"/>
    <w:rsid w:val="003E72AA"/>
    <w:rsid w:val="003F444A"/>
    <w:rsid w:val="003F51BF"/>
    <w:rsid w:val="0040474F"/>
    <w:rsid w:val="00405C50"/>
    <w:rsid w:val="004202BA"/>
    <w:rsid w:val="00421018"/>
    <w:rsid w:val="00431A42"/>
    <w:rsid w:val="00432570"/>
    <w:rsid w:val="00453887"/>
    <w:rsid w:val="00456676"/>
    <w:rsid w:val="00481406"/>
    <w:rsid w:val="004B0B01"/>
    <w:rsid w:val="004F0FAE"/>
    <w:rsid w:val="004F302E"/>
    <w:rsid w:val="004F55FA"/>
    <w:rsid w:val="004F7A0B"/>
    <w:rsid w:val="00516974"/>
    <w:rsid w:val="00536B99"/>
    <w:rsid w:val="005502A1"/>
    <w:rsid w:val="0057698E"/>
    <w:rsid w:val="005808A1"/>
    <w:rsid w:val="00595DF7"/>
    <w:rsid w:val="005A1768"/>
    <w:rsid w:val="005A1DB5"/>
    <w:rsid w:val="005A2FA6"/>
    <w:rsid w:val="005A47AE"/>
    <w:rsid w:val="005B0355"/>
    <w:rsid w:val="005C328B"/>
    <w:rsid w:val="005C35F5"/>
    <w:rsid w:val="005C7A1A"/>
    <w:rsid w:val="005D0853"/>
    <w:rsid w:val="005E25D1"/>
    <w:rsid w:val="005F2A36"/>
    <w:rsid w:val="005F6C0B"/>
    <w:rsid w:val="005F7D60"/>
    <w:rsid w:val="00601F84"/>
    <w:rsid w:val="006278D1"/>
    <w:rsid w:val="0064260F"/>
    <w:rsid w:val="00660599"/>
    <w:rsid w:val="006763C7"/>
    <w:rsid w:val="00682498"/>
    <w:rsid w:val="00684B2A"/>
    <w:rsid w:val="006A0699"/>
    <w:rsid w:val="006B00AC"/>
    <w:rsid w:val="006B471B"/>
    <w:rsid w:val="006C66AB"/>
    <w:rsid w:val="006E1869"/>
    <w:rsid w:val="006E2F37"/>
    <w:rsid w:val="006E3069"/>
    <w:rsid w:val="006F4143"/>
    <w:rsid w:val="00710BC8"/>
    <w:rsid w:val="007141D2"/>
    <w:rsid w:val="00734153"/>
    <w:rsid w:val="0073500A"/>
    <w:rsid w:val="007446AA"/>
    <w:rsid w:val="00752420"/>
    <w:rsid w:val="007534B4"/>
    <w:rsid w:val="00781442"/>
    <w:rsid w:val="007824B0"/>
    <w:rsid w:val="00784DA5"/>
    <w:rsid w:val="00791D98"/>
    <w:rsid w:val="00795218"/>
    <w:rsid w:val="00797E31"/>
    <w:rsid w:val="007A1CF8"/>
    <w:rsid w:val="007A54DE"/>
    <w:rsid w:val="007B21D7"/>
    <w:rsid w:val="007C20AB"/>
    <w:rsid w:val="007C6711"/>
    <w:rsid w:val="007D0207"/>
    <w:rsid w:val="007D0CD5"/>
    <w:rsid w:val="007F1479"/>
    <w:rsid w:val="007F2669"/>
    <w:rsid w:val="007F282C"/>
    <w:rsid w:val="007F3017"/>
    <w:rsid w:val="007F7B89"/>
    <w:rsid w:val="00804601"/>
    <w:rsid w:val="00804A01"/>
    <w:rsid w:val="00815245"/>
    <w:rsid w:val="00824847"/>
    <w:rsid w:val="00835F81"/>
    <w:rsid w:val="00841C05"/>
    <w:rsid w:val="0086202A"/>
    <w:rsid w:val="00876AD4"/>
    <w:rsid w:val="008808D3"/>
    <w:rsid w:val="008A1AE7"/>
    <w:rsid w:val="008A7143"/>
    <w:rsid w:val="008B77F0"/>
    <w:rsid w:val="008C6DEB"/>
    <w:rsid w:val="008E48C3"/>
    <w:rsid w:val="008F346F"/>
    <w:rsid w:val="00900A6A"/>
    <w:rsid w:val="00900E9E"/>
    <w:rsid w:val="00903543"/>
    <w:rsid w:val="00907E19"/>
    <w:rsid w:val="009121D5"/>
    <w:rsid w:val="00916326"/>
    <w:rsid w:val="0093286D"/>
    <w:rsid w:val="00940D66"/>
    <w:rsid w:val="00941D1B"/>
    <w:rsid w:val="00943B78"/>
    <w:rsid w:val="00944F98"/>
    <w:rsid w:val="009515BA"/>
    <w:rsid w:val="00951B3F"/>
    <w:rsid w:val="00964FA0"/>
    <w:rsid w:val="00974414"/>
    <w:rsid w:val="009A10B8"/>
    <w:rsid w:val="009A199C"/>
    <w:rsid w:val="009B4D8C"/>
    <w:rsid w:val="009D5043"/>
    <w:rsid w:val="009D7213"/>
    <w:rsid w:val="009E0BD1"/>
    <w:rsid w:val="009E43F2"/>
    <w:rsid w:val="00A02753"/>
    <w:rsid w:val="00A03DCB"/>
    <w:rsid w:val="00A05BB1"/>
    <w:rsid w:val="00A06671"/>
    <w:rsid w:val="00A14DA5"/>
    <w:rsid w:val="00A15C5C"/>
    <w:rsid w:val="00A2158F"/>
    <w:rsid w:val="00A321A2"/>
    <w:rsid w:val="00A36FC6"/>
    <w:rsid w:val="00A41160"/>
    <w:rsid w:val="00A46621"/>
    <w:rsid w:val="00A647CA"/>
    <w:rsid w:val="00A71EE9"/>
    <w:rsid w:val="00A91F06"/>
    <w:rsid w:val="00A976F7"/>
    <w:rsid w:val="00AA0AB9"/>
    <w:rsid w:val="00AB4854"/>
    <w:rsid w:val="00AB64D8"/>
    <w:rsid w:val="00AC6535"/>
    <w:rsid w:val="00AC7AF7"/>
    <w:rsid w:val="00AD1EE6"/>
    <w:rsid w:val="00AE5F71"/>
    <w:rsid w:val="00AF0F72"/>
    <w:rsid w:val="00AF34C1"/>
    <w:rsid w:val="00AF60D0"/>
    <w:rsid w:val="00B052CA"/>
    <w:rsid w:val="00B129D1"/>
    <w:rsid w:val="00B22EFF"/>
    <w:rsid w:val="00B24DFF"/>
    <w:rsid w:val="00B33F21"/>
    <w:rsid w:val="00B42234"/>
    <w:rsid w:val="00B54467"/>
    <w:rsid w:val="00B576DE"/>
    <w:rsid w:val="00B63052"/>
    <w:rsid w:val="00B660F1"/>
    <w:rsid w:val="00B701C8"/>
    <w:rsid w:val="00B72637"/>
    <w:rsid w:val="00B817DA"/>
    <w:rsid w:val="00B839F7"/>
    <w:rsid w:val="00B87D81"/>
    <w:rsid w:val="00B90E0C"/>
    <w:rsid w:val="00B90FA5"/>
    <w:rsid w:val="00B93580"/>
    <w:rsid w:val="00BB3384"/>
    <w:rsid w:val="00BB7C00"/>
    <w:rsid w:val="00BC57F6"/>
    <w:rsid w:val="00BD2E51"/>
    <w:rsid w:val="00BE1863"/>
    <w:rsid w:val="00BF3117"/>
    <w:rsid w:val="00C03637"/>
    <w:rsid w:val="00C047E9"/>
    <w:rsid w:val="00C069FC"/>
    <w:rsid w:val="00C074EE"/>
    <w:rsid w:val="00C40FC8"/>
    <w:rsid w:val="00C41C80"/>
    <w:rsid w:val="00C4728C"/>
    <w:rsid w:val="00C56993"/>
    <w:rsid w:val="00C57A3C"/>
    <w:rsid w:val="00C6445C"/>
    <w:rsid w:val="00C64EB9"/>
    <w:rsid w:val="00C65057"/>
    <w:rsid w:val="00C758AA"/>
    <w:rsid w:val="00C75E81"/>
    <w:rsid w:val="00C75F2F"/>
    <w:rsid w:val="00C778E2"/>
    <w:rsid w:val="00C835AF"/>
    <w:rsid w:val="00C916ED"/>
    <w:rsid w:val="00CB0945"/>
    <w:rsid w:val="00CB1A71"/>
    <w:rsid w:val="00CC5BF3"/>
    <w:rsid w:val="00CE073C"/>
    <w:rsid w:val="00CE7247"/>
    <w:rsid w:val="00D04F3E"/>
    <w:rsid w:val="00D07E25"/>
    <w:rsid w:val="00D35C7A"/>
    <w:rsid w:val="00D378F7"/>
    <w:rsid w:val="00D4507D"/>
    <w:rsid w:val="00D45E26"/>
    <w:rsid w:val="00D6740C"/>
    <w:rsid w:val="00D759E0"/>
    <w:rsid w:val="00D81977"/>
    <w:rsid w:val="00D96050"/>
    <w:rsid w:val="00DA4544"/>
    <w:rsid w:val="00DA651D"/>
    <w:rsid w:val="00DB7DFA"/>
    <w:rsid w:val="00DD01D1"/>
    <w:rsid w:val="00DD7C47"/>
    <w:rsid w:val="00DE247F"/>
    <w:rsid w:val="00DF3116"/>
    <w:rsid w:val="00E01EA6"/>
    <w:rsid w:val="00E10747"/>
    <w:rsid w:val="00E15C21"/>
    <w:rsid w:val="00E16A49"/>
    <w:rsid w:val="00E205AE"/>
    <w:rsid w:val="00E24D9E"/>
    <w:rsid w:val="00E3273A"/>
    <w:rsid w:val="00E40E67"/>
    <w:rsid w:val="00E4697B"/>
    <w:rsid w:val="00E75E73"/>
    <w:rsid w:val="00EB1C75"/>
    <w:rsid w:val="00EC3CB9"/>
    <w:rsid w:val="00EE004A"/>
    <w:rsid w:val="00EE1E8B"/>
    <w:rsid w:val="00EE5C0C"/>
    <w:rsid w:val="00EF18D8"/>
    <w:rsid w:val="00F20DE4"/>
    <w:rsid w:val="00F319E1"/>
    <w:rsid w:val="00F35493"/>
    <w:rsid w:val="00F41A0B"/>
    <w:rsid w:val="00F51C38"/>
    <w:rsid w:val="00F56CB9"/>
    <w:rsid w:val="00F57CAE"/>
    <w:rsid w:val="00F71891"/>
    <w:rsid w:val="00F90728"/>
    <w:rsid w:val="00FA3C5E"/>
    <w:rsid w:val="00FB1007"/>
    <w:rsid w:val="00FD6DFF"/>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4life.med.auth.gr" TargetMode="External"/><Relationship Id="rId13" Type="http://schemas.openxmlformats.org/officeDocument/2006/relationships/hyperlink" Target="https://r4life.med.auth.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4life@med.auth.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edivim.auth.gr/kanonismos-diaxeirisis-paraponw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divim.auth.gr/wp-content/uploads/2023/06/%CE%9A%CE%95%CE%94%CE%99%CE%92%CE%99%CE%9C-%CE%A6%CE%95%CE%9A-%CE%AF%CE%B4%CF%81%CF%85%CF%83%CE%B7%CF%82.pdf" TargetMode="External"/><Relationship Id="rId5" Type="http://schemas.openxmlformats.org/officeDocument/2006/relationships/footnotes" Target="footnotes.xml"/><Relationship Id="rId15" Type="http://schemas.openxmlformats.org/officeDocument/2006/relationships/hyperlink" Target="https://kedivim.auth.gr/kanonismos-spoudwn-kedivim/" TargetMode="External"/><Relationship Id="rId10" Type="http://schemas.openxmlformats.org/officeDocument/2006/relationships/hyperlink" Target="https://kedivim.auth.gr/wp-content/uploads/2023/06/%CE%9A%CE%95%CE%94%CE%99%CE%92%CE%99%CE%9C-%CE%A6%CE%95%CE%9A-%CE%AF%CE%B4%CF%81%CF%85%CF%83%CE%B7%CF%8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atacamp.com" TargetMode="External"/><Relationship Id="rId14" Type="http://schemas.openxmlformats.org/officeDocument/2006/relationships/hyperlink" Target="mailto:andigoni@auth.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Antigoni Malousi</cp:lastModifiedBy>
  <cp:revision>246</cp:revision>
  <dcterms:created xsi:type="dcterms:W3CDTF">2022-02-24T07:47:00Z</dcterms:created>
  <dcterms:modified xsi:type="dcterms:W3CDTF">2023-10-05T11:53:00Z</dcterms:modified>
</cp:coreProperties>
</file>