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F0C7" w14:textId="7F8C6A9A" w:rsidR="00A756EC" w:rsidRDefault="00A756EC" w:rsidP="009C56B2">
      <w:pPr>
        <w:jc w:val="center"/>
        <w:rPr>
          <w:rFonts w:cstheme="minorHAnsi"/>
          <w:b/>
          <w:bCs/>
          <w:sz w:val="28"/>
          <w:szCs w:val="28"/>
          <w:lang w:val="el-GR"/>
        </w:rPr>
      </w:pPr>
      <w:r w:rsidRPr="00F022BC">
        <w:rPr>
          <w:rFonts w:cstheme="minorHAnsi"/>
          <w:b/>
          <w:bCs/>
          <w:sz w:val="28"/>
          <w:szCs w:val="28"/>
          <w:lang w:val="el-GR"/>
        </w:rPr>
        <w:t xml:space="preserve">ΑΙΤΗΣΗ </w:t>
      </w:r>
      <w:r w:rsidR="00C51CC4" w:rsidRPr="00F022BC">
        <w:rPr>
          <w:rFonts w:cstheme="minorHAnsi"/>
          <w:b/>
          <w:bCs/>
          <w:sz w:val="28"/>
          <w:szCs w:val="28"/>
          <w:lang w:val="el-GR"/>
        </w:rPr>
        <w:t>ΕΠΑΝΑΛΗΨΗΣ ΕΓΚΕΚΡΙΜΕΝΟΥ</w:t>
      </w:r>
      <w:r w:rsidRPr="00F022BC">
        <w:rPr>
          <w:rFonts w:cstheme="minorHAnsi"/>
          <w:b/>
          <w:bCs/>
          <w:sz w:val="28"/>
          <w:szCs w:val="28"/>
          <w:lang w:val="el-GR"/>
        </w:rPr>
        <w:t xml:space="preserve"> ΠΡΟΓΡΑΜΜΑΤΟΣ</w:t>
      </w:r>
    </w:p>
    <w:p w14:paraId="48E2892F" w14:textId="52DC8C55" w:rsidR="00604C4F" w:rsidRPr="00604C4F" w:rsidRDefault="00604C4F" w:rsidP="009C56B2">
      <w:pPr>
        <w:jc w:val="center"/>
        <w:rPr>
          <w:rFonts w:cstheme="minorHAnsi"/>
          <w:b/>
          <w:bCs/>
          <w:i/>
          <w:iCs/>
          <w:sz w:val="20"/>
          <w:szCs w:val="20"/>
          <w:lang w:val="el-GR"/>
        </w:rPr>
      </w:pPr>
      <w:r w:rsidRPr="00604C4F">
        <w:rPr>
          <w:rFonts w:cstheme="minorHAnsi"/>
          <w:b/>
          <w:bCs/>
          <w:i/>
          <w:iCs/>
          <w:sz w:val="20"/>
          <w:szCs w:val="20"/>
          <w:lang w:val="el-GR"/>
        </w:rPr>
        <w:t xml:space="preserve">Μόνο για περιπτώσεις προγραμμάτων που δεν επιφέρουν καμία διαφοροποίηση και έχουν υποβληθεί </w:t>
      </w:r>
      <w:r>
        <w:rPr>
          <w:rFonts w:cstheme="minorHAnsi"/>
          <w:b/>
          <w:bCs/>
          <w:i/>
          <w:iCs/>
          <w:sz w:val="20"/>
          <w:szCs w:val="20"/>
          <w:lang w:val="el-GR"/>
        </w:rPr>
        <w:t xml:space="preserve">είτε ως νέο είτε ως επανάληψη κύκλου </w:t>
      </w:r>
      <w:r w:rsidRPr="00604C4F">
        <w:rPr>
          <w:rFonts w:cstheme="minorHAnsi"/>
          <w:b/>
          <w:bCs/>
          <w:i/>
          <w:iCs/>
          <w:sz w:val="20"/>
          <w:szCs w:val="20"/>
          <w:lang w:val="el-GR"/>
        </w:rPr>
        <w:t>μετά το ακαδημαϊκό έτος 2022-2023</w:t>
      </w:r>
      <w:r w:rsidR="00083F33">
        <w:rPr>
          <w:rFonts w:cstheme="minorHAnsi"/>
          <w:b/>
          <w:bCs/>
          <w:i/>
          <w:iCs/>
          <w:sz w:val="20"/>
          <w:szCs w:val="20"/>
          <w:lang w:val="el-GR"/>
        </w:rPr>
        <w:t>.</w:t>
      </w:r>
      <w:r w:rsidRPr="00604C4F">
        <w:rPr>
          <w:rFonts w:cstheme="minorHAnsi"/>
          <w:b/>
          <w:bCs/>
          <w:i/>
          <w:iCs/>
          <w:sz w:val="20"/>
          <w:szCs w:val="20"/>
          <w:lang w:val="el-GR"/>
        </w:rPr>
        <w:t xml:space="preserve"> </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77777777"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εγκρίνετε την εκ νέου υλοποίηση του προγράμματος</w:t>
      </w:r>
      <w:r w:rsidR="000026BB">
        <w:rPr>
          <w:rFonts w:cstheme="minorHAnsi"/>
          <w:lang w:val="el-GR"/>
        </w:rPr>
        <w:t xml:space="preserve"> </w:t>
      </w:r>
      <w:r w:rsidR="001C7E35">
        <w:rPr>
          <w:rFonts w:cstheme="minorHAnsi"/>
          <w:lang w:val="el-GR"/>
        </w:rPr>
        <w:t>με τίτλο «……….»</w:t>
      </w:r>
      <w:r w:rsidR="00B5066E">
        <w:rPr>
          <w:rFonts w:cstheme="minorHAnsi"/>
          <w:lang w:val="el-GR"/>
        </w:rPr>
        <w:t>.</w:t>
      </w:r>
    </w:p>
    <w:p w14:paraId="1371575F" w14:textId="104F7282" w:rsidR="00A756EC" w:rsidRPr="00904CB3" w:rsidRDefault="001744B6" w:rsidP="004B6A1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w:t>
      </w:r>
      <w:r w:rsidR="000026BB">
        <w:rPr>
          <w:rFonts w:cstheme="minorHAnsi"/>
          <w:lang w:val="el-GR"/>
        </w:rPr>
        <w:t xml:space="preserve"> δομή του προγράμματος</w:t>
      </w:r>
      <w:r>
        <w:rPr>
          <w:rFonts w:cstheme="minorHAnsi"/>
          <w:lang w:val="el-GR"/>
        </w:rPr>
        <w:t xml:space="preserve"> παραμένει ίδια με αυτή της αρχικής έγκρισης.</w:t>
      </w:r>
    </w:p>
    <w:p w14:paraId="5B1E47C0" w14:textId="235D769C" w:rsidR="005C07F6" w:rsidRPr="006675BE" w:rsidRDefault="005C07F6" w:rsidP="005C07F6">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ή/</w:t>
      </w:r>
      <w:proofErr w:type="spellStart"/>
      <w:r w:rsidR="006D109E">
        <w:rPr>
          <w:rFonts w:cstheme="minorHAnsi"/>
          <w:b/>
          <w:lang w:val="el-GR"/>
        </w:rPr>
        <w:t>ός</w:t>
      </w:r>
      <w:proofErr w:type="spellEnd"/>
      <w:r w:rsidR="006D109E">
        <w:rPr>
          <w:rFonts w:cstheme="minorHAnsi"/>
          <w:b/>
          <w:lang w:val="el-GR"/>
        </w:rPr>
        <w:t xml:space="preserve"> </w:t>
      </w:r>
      <w:r w:rsidRPr="00F0739F">
        <w:rPr>
          <w:rFonts w:cstheme="minorHAnsi"/>
          <w:b/>
          <w:lang w:val="el-GR"/>
        </w:rPr>
        <w:t>Υπεύθυν</w:t>
      </w:r>
      <w:r w:rsidR="006D109E">
        <w:rPr>
          <w:rFonts w:cstheme="minorHAnsi"/>
          <w:b/>
          <w:lang w:val="el-GR"/>
        </w:rPr>
        <w:t>η/</w:t>
      </w:r>
      <w:proofErr w:type="spellStart"/>
      <w:r>
        <w:rPr>
          <w:rFonts w:cstheme="minorHAnsi"/>
          <w:b/>
          <w:lang w:val="el-GR"/>
        </w:rPr>
        <w:t>ος</w:t>
      </w:r>
      <w:proofErr w:type="spellEnd"/>
      <w:r w:rsidRPr="00F0739F">
        <w:rPr>
          <w:rFonts w:cstheme="minorHAnsi"/>
          <w:b/>
          <w:lang w:val="el-GR"/>
        </w:rPr>
        <w:t xml:space="preserve">: </w:t>
      </w:r>
    </w:p>
    <w:p w14:paraId="6852A466" w14:textId="656B0C4A" w:rsidR="00E75F4A" w:rsidRDefault="00E75F4A" w:rsidP="005C07F6">
      <w:pPr>
        <w:jc w:val="both"/>
        <w:rPr>
          <w:lang w:val="el-GR"/>
        </w:rPr>
      </w:pPr>
      <w:r w:rsidRPr="009153C2">
        <w:rPr>
          <w:rFonts w:ascii="Calibri" w:eastAsia="Times New Roman" w:hAnsi="Calibri" w:cs="Times New Roman"/>
          <w:b/>
          <w:sz w:val="20"/>
          <w:szCs w:val="20"/>
          <w:lang w:val="el-GR"/>
        </w:rPr>
        <w:t>Ακαδημαϊκή/</w:t>
      </w:r>
      <w:proofErr w:type="spellStart"/>
      <w:r w:rsidRPr="009153C2">
        <w:rPr>
          <w:rFonts w:ascii="Calibri" w:eastAsia="Times New Roman" w:hAnsi="Calibri" w:cs="Times New Roman"/>
          <w:b/>
          <w:sz w:val="20"/>
          <w:szCs w:val="20"/>
          <w:lang w:val="el-GR"/>
        </w:rPr>
        <w:t>ός</w:t>
      </w:r>
      <w:proofErr w:type="spellEnd"/>
      <w:r w:rsidRPr="009153C2">
        <w:rPr>
          <w:rFonts w:ascii="Calibri" w:eastAsia="Times New Roman" w:hAnsi="Calibri" w:cs="Times New Roman"/>
          <w:b/>
          <w:sz w:val="20"/>
          <w:szCs w:val="20"/>
          <w:lang w:val="el-GR"/>
        </w:rPr>
        <w:t xml:space="preserve"> Υπεύθυνη/</w:t>
      </w:r>
      <w:proofErr w:type="spellStart"/>
      <w:r w:rsidRPr="009153C2">
        <w:rPr>
          <w:rFonts w:ascii="Calibri" w:eastAsia="Times New Roman" w:hAnsi="Calibri" w:cs="Times New Roman"/>
          <w:b/>
          <w:sz w:val="20"/>
          <w:szCs w:val="20"/>
          <w:lang w:val="el-GR"/>
        </w:rPr>
        <w:t>ος</w:t>
      </w:r>
      <w:proofErr w:type="spellEnd"/>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4D3771E" w14:textId="4B940EE6" w:rsidR="005C07F6" w:rsidRDefault="005C07F6" w:rsidP="005C07F6">
      <w:pPr>
        <w:rPr>
          <w:lang w:val="el-GR"/>
        </w:rPr>
      </w:pPr>
      <w:proofErr w:type="spellStart"/>
      <w:r w:rsidRPr="00893887">
        <w:rPr>
          <w:b/>
          <w:lang w:val="el-GR"/>
        </w:rPr>
        <w:t>Ημ</w:t>
      </w:r>
      <w:proofErr w:type="spellEnd"/>
      <w:r w:rsidRPr="00893887">
        <w:rPr>
          <w:b/>
          <w:lang w:val="el-GR"/>
        </w:rPr>
        <w:t>/</w:t>
      </w:r>
      <w:proofErr w:type="spellStart"/>
      <w:r w:rsidRPr="00893887">
        <w:rPr>
          <w:b/>
          <w:lang w:val="el-GR"/>
        </w:rPr>
        <w:t>νία</w:t>
      </w:r>
      <w:proofErr w:type="spellEnd"/>
      <w:r>
        <w:rPr>
          <w:b/>
          <w:lang w:val="el-GR"/>
        </w:rPr>
        <w:t xml:space="preserve"> </w:t>
      </w:r>
      <w:r>
        <w:rPr>
          <w:rFonts w:cstheme="minorHAnsi"/>
          <w:b/>
          <w:lang w:val="el-GR"/>
        </w:rPr>
        <w:t>έναρξης και λήξης έργου</w:t>
      </w:r>
      <w:r w:rsidRPr="00F0739F">
        <w:rPr>
          <w:rFonts w:cstheme="minorHAnsi"/>
          <w:b/>
          <w:lang w:val="el-GR"/>
        </w:rPr>
        <w:t xml:space="preserve">: </w:t>
      </w:r>
    </w:p>
    <w:p w14:paraId="3F8D729F" w14:textId="469E10DD" w:rsidR="005C07F6" w:rsidRPr="00333C58" w:rsidRDefault="005C07F6" w:rsidP="005C07F6">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sidR="00FF580F">
        <w:rPr>
          <w:i/>
          <w:iCs/>
          <w:lang w:val="el-GR"/>
        </w:rPr>
        <w:t>3</w:t>
      </w:r>
      <w:r w:rsidRPr="005C07F6">
        <w:rPr>
          <w:i/>
          <w:iCs/>
          <w:lang w:val="el-GR"/>
        </w:rPr>
        <w:t>-202</w:t>
      </w:r>
      <w:r w:rsidR="00FF580F">
        <w:rPr>
          <w:i/>
          <w:iCs/>
          <w:lang w:val="el-GR"/>
        </w:rPr>
        <w:t>4</w:t>
      </w:r>
      <w:r w:rsidRPr="005C07F6">
        <w:rPr>
          <w:i/>
          <w:iCs/>
          <w:lang w:val="el-GR"/>
        </w:rPr>
        <w:t>, χειμερινό εξάμηνο</w:t>
      </w:r>
      <w:r>
        <w:rPr>
          <w:i/>
          <w:iCs/>
          <w:lang w:val="el-GR"/>
        </w:rPr>
        <w:t>)</w:t>
      </w:r>
    </w:p>
    <w:p w14:paraId="31FDEB76" w14:textId="48DAECB7" w:rsidR="00BF0543" w:rsidRPr="00BF0543" w:rsidRDefault="005C07F6" w:rsidP="00BF0543">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sidR="00D4532F">
        <w:rPr>
          <w:i/>
          <w:iCs/>
          <w:lang w:val="el-GR"/>
        </w:rPr>
        <w:t>έτος</w:t>
      </w:r>
      <w:r w:rsidR="00BF0543">
        <w:rPr>
          <w:i/>
          <w:iCs/>
          <w:lang w:val="el-GR"/>
        </w:rPr>
        <w:t>. Α</w:t>
      </w:r>
      <w:r w:rsidR="00BF0543" w:rsidRPr="00BF0543">
        <w:rPr>
          <w:rFonts w:cstheme="minorHAnsi"/>
          <w:i/>
          <w:iCs/>
          <w:lang w:val="el-GR"/>
        </w:rPr>
        <w:t>ναφέρετε και τον αριθμό του Κύκλου</w:t>
      </w:r>
      <w:r w:rsidR="00C82CD0">
        <w:rPr>
          <w:rFonts w:cstheme="minorHAnsi"/>
          <w:i/>
          <w:iCs/>
          <w:lang w:val="el-GR"/>
        </w:rPr>
        <w:t>/των Κύκλων</w:t>
      </w:r>
      <w:r w:rsidR="00BF0543" w:rsidRPr="00BF0543">
        <w:rPr>
          <w:rFonts w:cstheme="minorHAnsi"/>
          <w:i/>
          <w:iCs/>
          <w:lang w:val="el-GR"/>
        </w:rPr>
        <w:t xml:space="preserve"> που πρόκειται να υλοποιηθεί</w:t>
      </w:r>
      <w:r w:rsidR="00C82CD0">
        <w:rPr>
          <w:rFonts w:cstheme="minorHAnsi"/>
          <w:i/>
          <w:iCs/>
          <w:lang w:val="el-GR"/>
        </w:rPr>
        <w:t>/</w:t>
      </w:r>
      <w:proofErr w:type="spellStart"/>
      <w:r w:rsidR="00C82CD0">
        <w:rPr>
          <w:rFonts w:cstheme="minorHAnsi"/>
          <w:i/>
          <w:iCs/>
          <w:lang w:val="el-GR"/>
        </w:rPr>
        <w:t>ουν</w:t>
      </w:r>
      <w:proofErr w:type="spellEnd"/>
      <w:r w:rsidR="00BF0543">
        <w:rPr>
          <w:rFonts w:cstheme="minorHAnsi"/>
          <w:i/>
          <w:iCs/>
          <w:lang w:val="el-GR"/>
        </w:rPr>
        <w:t>. π.χ. 10</w:t>
      </w:r>
      <w:r w:rsidR="00BF0543" w:rsidRPr="00BF0543">
        <w:rPr>
          <w:rFonts w:cstheme="minorHAnsi"/>
          <w:i/>
          <w:iCs/>
          <w:vertAlign w:val="superscript"/>
          <w:lang w:val="el-GR"/>
        </w:rPr>
        <w:t>ος</w:t>
      </w:r>
      <w:r w:rsidR="00BF0543">
        <w:rPr>
          <w:rFonts w:cstheme="minorHAnsi"/>
          <w:i/>
          <w:iCs/>
          <w:lang w:val="el-GR"/>
        </w:rPr>
        <w:t xml:space="preserve"> Κύκλος</w:t>
      </w:r>
      <w:r w:rsidR="00BF0543" w:rsidRPr="00BF0543">
        <w:rPr>
          <w:rFonts w:cstheme="minorHAnsi"/>
          <w:i/>
          <w:iCs/>
          <w:lang w:val="el-GR"/>
        </w:rPr>
        <w:t>)</w:t>
      </w:r>
    </w:p>
    <w:p w14:paraId="47804198" w14:textId="1912A1D7" w:rsidR="005C07F6" w:rsidRPr="00A164BB" w:rsidRDefault="005C07F6" w:rsidP="005C07F6">
      <w:pPr>
        <w:rPr>
          <w:rFonts w:cstheme="minorHAnsi"/>
          <w:lang w:val="el-GR"/>
        </w:rPr>
      </w:pPr>
      <w:r w:rsidRPr="00893887">
        <w:rPr>
          <w:b/>
          <w:lang w:val="el-GR"/>
        </w:rPr>
        <w:t>Διάρκεια Προγράμματος σε ώρες:</w:t>
      </w:r>
      <w:r w:rsidRPr="00A164BB">
        <w:rPr>
          <w:bCs/>
          <w:lang w:val="el-GR"/>
        </w:rPr>
        <w:t xml:space="preserve"> </w:t>
      </w:r>
    </w:p>
    <w:p w14:paraId="1E614CAC" w14:textId="7AD763B5" w:rsidR="005C07F6" w:rsidRPr="00F0739F" w:rsidRDefault="005C07F6" w:rsidP="005C07F6">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5894FE8" w14:textId="248815B3" w:rsidR="00E75F4A" w:rsidRDefault="00E75F4A" w:rsidP="00E75F4A">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5FCB5FA8" w14:textId="77777777" w:rsidR="00E75F4A" w:rsidRPr="00B35B94" w:rsidRDefault="00E75F4A" w:rsidP="00E75F4A">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09119898" w14:textId="77777777" w:rsidR="00777EFB" w:rsidRPr="009E24CE" w:rsidRDefault="00777EFB" w:rsidP="00777EFB">
      <w:pPr>
        <w:rPr>
          <w:rFonts w:cstheme="minorHAnsi"/>
          <w:lang w:val="el-GR"/>
        </w:rPr>
      </w:pPr>
    </w:p>
    <w:p w14:paraId="0317C714" w14:textId="77777777" w:rsidR="00777EFB" w:rsidRDefault="00777EFB" w:rsidP="00777EFB">
      <w:pPr>
        <w:spacing w:after="0" w:line="240" w:lineRule="auto"/>
        <w:rPr>
          <w:rFonts w:cstheme="minorHAnsi"/>
          <w:b/>
          <w:lang w:val="el-GR"/>
        </w:rPr>
      </w:pPr>
      <w:r>
        <w:rPr>
          <w:rFonts w:cstheme="minorHAnsi"/>
          <w:b/>
          <w:lang w:val="el-GR"/>
        </w:rPr>
        <w:t>ΑΠΑΣΧΟΛΟΥΜΕΝΟΙ ΣΤΟ ΠΡΟΓΡΑΜΜΑ</w:t>
      </w:r>
    </w:p>
    <w:p w14:paraId="423D0529" w14:textId="77777777" w:rsidR="00777EFB" w:rsidRDefault="00777EFB" w:rsidP="00777EFB">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777EFB" w14:paraId="235E73E4"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39FBC6E5" w14:textId="77777777" w:rsidR="00777EFB" w:rsidRDefault="00777EFB" w:rsidP="00663128">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0B0A173C" w14:textId="77777777" w:rsidR="00777EFB" w:rsidRDefault="00777EFB" w:rsidP="00663128">
            <w:pPr>
              <w:spacing w:after="0" w:line="240" w:lineRule="auto"/>
              <w:jc w:val="both"/>
              <w:rPr>
                <w:rFonts w:cstheme="minorHAnsi"/>
                <w:b/>
                <w:szCs w:val="24"/>
              </w:rPr>
            </w:pPr>
            <w:proofErr w:type="spellStart"/>
            <w:r>
              <w:rPr>
                <w:rFonts w:cstheme="minorHAnsi"/>
                <w:b/>
                <w:szCs w:val="24"/>
              </w:rPr>
              <w:t>Ον</w:t>
            </w:r>
            <w:proofErr w:type="spellEnd"/>
            <w:r>
              <w:rPr>
                <w:rFonts w:cstheme="minorHAnsi"/>
                <w:b/>
                <w:szCs w:val="24"/>
              </w:rPr>
              <w:t>/</w:t>
            </w:r>
            <w:proofErr w:type="spellStart"/>
            <w:r>
              <w:rPr>
                <w:rFonts w:cstheme="minorHAnsi"/>
                <w:b/>
                <w:szCs w:val="24"/>
              </w:rPr>
              <w:t>μο</w:t>
            </w:r>
            <w:proofErr w:type="spellEnd"/>
          </w:p>
        </w:tc>
        <w:tc>
          <w:tcPr>
            <w:tcW w:w="1658" w:type="pct"/>
            <w:tcBorders>
              <w:top w:val="single" w:sz="4" w:space="0" w:color="auto"/>
              <w:left w:val="single" w:sz="4" w:space="0" w:color="auto"/>
              <w:bottom w:val="single" w:sz="4" w:space="0" w:color="auto"/>
              <w:right w:val="single" w:sz="4" w:space="0" w:color="auto"/>
            </w:tcBorders>
          </w:tcPr>
          <w:p w14:paraId="1D2A1CAF" w14:textId="77777777" w:rsidR="00777EFB" w:rsidRPr="00D36143" w:rsidRDefault="00777EFB" w:rsidP="00663128">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739B2EC7" w14:textId="77777777" w:rsidR="00777EFB" w:rsidRDefault="00777EFB" w:rsidP="00663128">
            <w:pPr>
              <w:spacing w:after="0" w:line="240" w:lineRule="auto"/>
              <w:rPr>
                <w:rFonts w:cstheme="minorHAnsi"/>
                <w:b/>
                <w:szCs w:val="24"/>
              </w:rPr>
            </w:pPr>
            <w:proofErr w:type="spellStart"/>
            <w:r>
              <w:rPr>
                <w:rFonts w:cstheme="minorHAnsi"/>
                <w:b/>
                <w:szCs w:val="24"/>
              </w:rPr>
              <w:t>Θέση</w:t>
            </w:r>
            <w:proofErr w:type="spellEnd"/>
            <w:r>
              <w:rPr>
                <w:rFonts w:cstheme="minorHAnsi"/>
                <w:b/>
                <w:szCs w:val="24"/>
              </w:rPr>
              <w:t xml:space="preserve"> </w:t>
            </w:r>
            <w:proofErr w:type="spellStart"/>
            <w:r>
              <w:rPr>
                <w:rFonts w:cstheme="minorHAnsi"/>
                <w:b/>
                <w:szCs w:val="24"/>
              </w:rPr>
              <w:t>στο</w:t>
            </w:r>
            <w:proofErr w:type="spellEnd"/>
            <w:r>
              <w:rPr>
                <w:rFonts w:cstheme="minorHAnsi"/>
                <w:b/>
                <w:szCs w:val="24"/>
              </w:rPr>
              <w:t xml:space="preserve"> </w:t>
            </w:r>
            <w:proofErr w:type="spellStart"/>
            <w:r>
              <w:rPr>
                <w:rFonts w:cstheme="minorHAnsi"/>
                <w:b/>
                <w:szCs w:val="24"/>
              </w:rPr>
              <w:t>έργο</w:t>
            </w:r>
            <w:proofErr w:type="spellEnd"/>
          </w:p>
        </w:tc>
      </w:tr>
      <w:tr w:rsidR="00777EFB" w14:paraId="24228B17"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7990C55F" w14:textId="77777777" w:rsidR="00777EFB" w:rsidRDefault="00777EFB" w:rsidP="00663128">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41F0BBA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B5BF67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20B3CA7" w14:textId="77777777" w:rsidR="00777EFB" w:rsidRDefault="00777EFB" w:rsidP="00663128">
            <w:pPr>
              <w:spacing w:after="0" w:line="240" w:lineRule="auto"/>
              <w:rPr>
                <w:rFonts w:cstheme="minorHAnsi"/>
                <w:szCs w:val="15"/>
              </w:rPr>
            </w:pPr>
          </w:p>
        </w:tc>
      </w:tr>
      <w:tr w:rsidR="00777EFB" w14:paraId="685E50D3"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5C3EC294" w14:textId="77777777" w:rsidR="00777EFB" w:rsidRDefault="00777EFB" w:rsidP="00663128">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6EBB7D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9D26F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9143C69" w14:textId="77777777" w:rsidR="00777EFB" w:rsidRDefault="00777EFB" w:rsidP="00663128">
            <w:pPr>
              <w:spacing w:after="0" w:line="240" w:lineRule="auto"/>
              <w:rPr>
                <w:rFonts w:cstheme="minorHAnsi"/>
                <w:szCs w:val="15"/>
              </w:rPr>
            </w:pPr>
          </w:p>
        </w:tc>
      </w:tr>
      <w:tr w:rsidR="00777EFB" w14:paraId="1E7FE1BB" w14:textId="77777777" w:rsidTr="00663128">
        <w:tc>
          <w:tcPr>
            <w:tcW w:w="344" w:type="pct"/>
            <w:tcBorders>
              <w:top w:val="single" w:sz="4" w:space="0" w:color="auto"/>
              <w:left w:val="single" w:sz="4" w:space="0" w:color="auto"/>
              <w:bottom w:val="single" w:sz="4" w:space="0" w:color="auto"/>
              <w:right w:val="single" w:sz="4" w:space="0" w:color="auto"/>
            </w:tcBorders>
          </w:tcPr>
          <w:p w14:paraId="054F8FD7" w14:textId="77777777" w:rsidR="00777EFB" w:rsidRPr="00410C14" w:rsidRDefault="00777EFB" w:rsidP="00663128">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84DCEC5"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C024717"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E6E09EF" w14:textId="77777777" w:rsidR="00777EFB" w:rsidRDefault="00777EFB" w:rsidP="00663128">
            <w:pPr>
              <w:spacing w:after="0" w:line="240" w:lineRule="auto"/>
              <w:rPr>
                <w:rFonts w:ascii="Calibri" w:hAnsi="Calibri"/>
                <w:szCs w:val="24"/>
              </w:rPr>
            </w:pPr>
          </w:p>
        </w:tc>
      </w:tr>
      <w:tr w:rsidR="00777EFB" w14:paraId="030D10DE" w14:textId="77777777" w:rsidTr="00663128">
        <w:tc>
          <w:tcPr>
            <w:tcW w:w="344" w:type="pct"/>
            <w:tcBorders>
              <w:top w:val="single" w:sz="4" w:space="0" w:color="auto"/>
              <w:left w:val="single" w:sz="4" w:space="0" w:color="auto"/>
              <w:bottom w:val="single" w:sz="4" w:space="0" w:color="auto"/>
              <w:right w:val="single" w:sz="4" w:space="0" w:color="auto"/>
            </w:tcBorders>
          </w:tcPr>
          <w:p w14:paraId="2B03767C" w14:textId="77777777" w:rsidR="00777EFB" w:rsidRPr="00410C14" w:rsidRDefault="00777EFB" w:rsidP="00663128">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3EE54BB0"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D957434"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6997E3DA" w14:textId="77777777" w:rsidR="00777EFB" w:rsidRDefault="00777EFB" w:rsidP="00663128">
            <w:pPr>
              <w:spacing w:after="0" w:line="240" w:lineRule="auto"/>
              <w:rPr>
                <w:rFonts w:ascii="Calibri" w:hAnsi="Calibri"/>
                <w:szCs w:val="24"/>
              </w:rPr>
            </w:pPr>
          </w:p>
        </w:tc>
      </w:tr>
    </w:tbl>
    <w:p w14:paraId="3E98CE63" w14:textId="77777777" w:rsidR="00777EFB" w:rsidRDefault="00777EFB" w:rsidP="00777EFB">
      <w:pPr>
        <w:rPr>
          <w:rFonts w:cstheme="minorHAnsi"/>
          <w:lang w:val="el-GR"/>
        </w:rPr>
      </w:pPr>
    </w:p>
    <w:p w14:paraId="1740A5B1"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της κατηγορίας Εκπαιδεύτριες/</w:t>
      </w:r>
      <w:proofErr w:type="spellStart"/>
      <w:r w:rsidRPr="001B79EF">
        <w:rPr>
          <w:rFonts w:ascii="Calibri" w:eastAsia="Times New Roman" w:hAnsi="Calibri" w:cs="Times New Roman"/>
          <w:i/>
          <w:sz w:val="20"/>
          <w:szCs w:val="20"/>
          <w:lang w:val="el-GR"/>
        </w:rPr>
        <w:t>ές</w:t>
      </w:r>
      <w:proofErr w:type="spellEnd"/>
      <w:r w:rsidRPr="001B79EF">
        <w:rPr>
          <w:rFonts w:ascii="Calibri" w:eastAsia="Times New Roman" w:hAnsi="Calibri" w:cs="Times New Roman"/>
          <w:i/>
          <w:sz w:val="20"/>
          <w:szCs w:val="20"/>
          <w:lang w:val="el-GR"/>
        </w:rPr>
        <w:t xml:space="preserve">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7"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kedivim</w:t>
        </w:r>
        <w:proofErr w:type="spellEnd"/>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aitisi</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erevnitikon</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omadon</w:t>
        </w:r>
        <w:proofErr w:type="spellEnd"/>
        <w:r w:rsidRPr="001B79EF">
          <w:rPr>
            <w:rStyle w:val="-"/>
            <w:rFonts w:ascii="Calibri" w:eastAsia="Times New Roman" w:hAnsi="Calibri" w:cs="Times New Roman"/>
            <w:b/>
            <w:i/>
            <w:color w:val="0000BF" w:themeColor="hyperlink" w:themeShade="BF"/>
            <w:sz w:val="20"/>
            <w:szCs w:val="20"/>
            <w:lang w:val="el-GR"/>
          </w:rPr>
          <w:t>/</w:t>
        </w:r>
      </w:hyperlink>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w:t>
      </w:r>
      <w:proofErr w:type="spellStart"/>
      <w:r w:rsidRPr="001B79EF">
        <w:rPr>
          <w:rFonts w:ascii="Calibri" w:eastAsia="Times New Roman" w:hAnsi="Calibri" w:cs="Times New Roman"/>
          <w:b/>
          <w:bCs/>
          <w:i/>
          <w:sz w:val="20"/>
          <w:szCs w:val="20"/>
          <w:lang w:val="el-GR"/>
        </w:rPr>
        <w:t>τές</w:t>
      </w:r>
      <w:proofErr w:type="spellEnd"/>
      <w:r w:rsidRPr="001B79EF">
        <w:rPr>
          <w:rFonts w:ascii="Calibri" w:eastAsia="Times New Roman" w:hAnsi="Calibri" w:cs="Times New Roman"/>
          <w:i/>
          <w:sz w:val="20"/>
          <w:szCs w:val="20"/>
          <w:lang w:val="el-GR"/>
        </w:rPr>
        <w:t xml:space="preserve"> μπορούν να είναι διδάσκουσες/</w:t>
      </w:r>
      <w:proofErr w:type="spellStart"/>
      <w:r w:rsidRPr="001B79EF">
        <w:rPr>
          <w:rFonts w:ascii="Calibri" w:eastAsia="Times New Roman" w:hAnsi="Calibri" w:cs="Times New Roman"/>
          <w:i/>
          <w:sz w:val="20"/>
          <w:szCs w:val="20"/>
          <w:lang w:val="el-GR"/>
        </w:rPr>
        <w:t>οντες</w:t>
      </w:r>
      <w:proofErr w:type="spellEnd"/>
      <w:r w:rsidRPr="001B79EF">
        <w:rPr>
          <w:rFonts w:ascii="Calibri" w:eastAsia="Times New Roman" w:hAnsi="Calibri" w:cs="Times New Roman"/>
          <w:i/>
          <w:sz w:val="20"/>
          <w:szCs w:val="20"/>
          <w:lang w:val="el-GR"/>
        </w:rPr>
        <w:t xml:space="preserve"> σε προγράμματα του ΚΕΔΙΒΙΜ, υπό την προϋπόθεση ότι τους έχει ανατεθεί αυτοδύναμο διδακτικό έργο σε προγράμματα </w:t>
      </w:r>
      <w:r w:rsidRPr="001B79EF">
        <w:rPr>
          <w:rFonts w:ascii="Calibri" w:eastAsia="Times New Roman" w:hAnsi="Calibri" w:cs="Times New Roman"/>
          <w:i/>
          <w:sz w:val="20"/>
          <w:szCs w:val="20"/>
          <w:lang w:val="el-GR"/>
        </w:rPr>
        <w:lastRenderedPageBreak/>
        <w:t>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8"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kedivim</w:t>
        </w:r>
        <w:proofErr w:type="spellEnd"/>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aitisi</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erevnitikon</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omadon</w:t>
        </w:r>
        <w:proofErr w:type="spellEnd"/>
        <w:r w:rsidRPr="001B79EF">
          <w:rPr>
            <w:rStyle w:val="-"/>
            <w:rFonts w:ascii="Calibri" w:eastAsia="Times New Roman" w:hAnsi="Calibri" w:cs="Times New Roman"/>
            <w:b/>
            <w:i/>
            <w:color w:val="0000BF" w:themeColor="hyperlink" w:themeShade="BF"/>
            <w:sz w:val="20"/>
            <w:szCs w:val="20"/>
            <w:lang w:val="el-GR"/>
          </w:rPr>
          <w:t>/</w:t>
        </w:r>
      </w:hyperlink>
    </w:p>
    <w:p w14:paraId="19506556"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3C4C4B2A" w14:textId="77777777" w:rsidR="00E97180" w:rsidRPr="001B79EF" w:rsidRDefault="00E97180" w:rsidP="00E97180">
      <w:pPr>
        <w:ind w:right="84"/>
        <w:rPr>
          <w:rStyle w:val="-"/>
          <w:rFonts w:ascii="Calibri" w:eastAsia="Times New Roman" w:hAnsi="Calibri" w:cs="Times New Roman"/>
          <w:i/>
          <w:color w:val="0000BF" w:themeColor="hyperlink" w:themeShade="BF"/>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5920" behindDoc="0" locked="0" layoutInCell="1" allowOverlap="1" wp14:anchorId="742D35B1" wp14:editId="0571B320">
                <wp:simplePos x="0" y="0"/>
                <wp:positionH relativeFrom="leftMargin">
                  <wp:posOffset>1143000</wp:posOffset>
                </wp:positionH>
                <wp:positionV relativeFrom="paragraph">
                  <wp:posOffset>51435</wp:posOffset>
                </wp:positionV>
                <wp:extent cx="137160" cy="80010"/>
                <wp:effectExtent l="0" t="19050" r="34290" b="34290"/>
                <wp:wrapNone/>
                <wp:docPr id="7" name="Βέλος: Δεξιό 7"/>
                <wp:cNvGraphicFramePr/>
                <a:graphic xmlns:a="http://schemas.openxmlformats.org/drawingml/2006/main">
                  <a:graphicData uri="http://schemas.microsoft.com/office/word/2010/wordprocessingShape">
                    <wps:wsp>
                      <wps:cNvSpPr/>
                      <wps:spPr>
                        <a:xfrm>
                          <a:off x="0" y="0"/>
                          <a:ext cx="137160" cy="80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970DE" id="Βέλος: Δεξιό 7" o:spid="_x0000_s1026" type="#_x0000_t13" style="position:absolute;margin-left:90pt;margin-top:4.05pt;width:10.8pt;height:6.3pt;z-index:251665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" adj="15300" fillcolor="#4f81bd [3204]" strokecolor="#243f60 [1604]" strokeweight="2pt">
                <w10:wrap anchorx="margin"/>
              </v:shape>
            </w:pict>
          </mc:Fallback>
        </mc:AlternateContent>
      </w:r>
      <w:r w:rsidRPr="001B79EF">
        <w:rPr>
          <w:rFonts w:ascii="Calibri" w:eastAsia="Times New Roman" w:hAnsi="Calibri" w:cs="Times New Roman"/>
          <w:b/>
          <w:i/>
          <w:sz w:val="20"/>
          <w:szCs w:val="20"/>
          <w:lang w:val="el-GR"/>
        </w:rPr>
        <w:t xml:space="preserve"> </w:t>
      </w:r>
      <w:r w:rsidRPr="001B79EF">
        <w:rPr>
          <w:rFonts w:ascii="Calibri" w:eastAsia="Times New Roman" w:hAnsi="Calibri" w:cs="Times New Roman"/>
          <w:i/>
          <w:sz w:val="20"/>
          <w:szCs w:val="20"/>
          <w:lang w:val="el-GR"/>
        </w:rPr>
        <w:t xml:space="preserve">     </w:t>
      </w:r>
      <w:r w:rsidRPr="001B79EF">
        <w:rPr>
          <w:rFonts w:ascii="Calibri" w:eastAsia="Times New Roman" w:hAnsi="Calibri" w:cs="Times New Roman"/>
          <w:bCs/>
          <w:i/>
          <w:sz w:val="20"/>
          <w:szCs w:val="20"/>
          <w:lang w:val="el-GR"/>
        </w:rPr>
        <w:t>Για τα ανώτατα όρια αμοιβών για τις/τους εκπαιδεύτριες/</w:t>
      </w:r>
      <w:proofErr w:type="spellStart"/>
      <w:r w:rsidRPr="001B79EF">
        <w:rPr>
          <w:rFonts w:ascii="Calibri" w:eastAsia="Times New Roman" w:hAnsi="Calibri" w:cs="Times New Roman"/>
          <w:bCs/>
          <w:i/>
          <w:sz w:val="20"/>
          <w:szCs w:val="20"/>
          <w:lang w:val="el-GR"/>
        </w:rPr>
        <w:t>τές</w:t>
      </w:r>
      <w:proofErr w:type="spellEnd"/>
      <w:r w:rsidRPr="001B79EF">
        <w:rPr>
          <w:rFonts w:ascii="Calibri" w:eastAsia="Times New Roman" w:hAnsi="Calibri" w:cs="Times New Roman"/>
          <w:bCs/>
          <w:i/>
          <w:sz w:val="20"/>
          <w:szCs w:val="20"/>
          <w:lang w:val="el-GR"/>
        </w:rPr>
        <w:t xml:space="preserve"> συμβουλευτείτε </w:t>
      </w:r>
      <w:r w:rsidRPr="001B79EF">
        <w:rPr>
          <w:rStyle w:val="-"/>
          <w:b/>
          <w:color w:val="0000BF" w:themeColor="hyperlink" w:themeShade="BF"/>
          <w:lang w:val="el-GR"/>
        </w:rPr>
        <w:t>τον</w:t>
      </w:r>
      <w:r w:rsidRPr="001B79EF">
        <w:rPr>
          <w:rStyle w:val="-"/>
          <w:color w:val="0000BF" w:themeColor="hyperlink" w:themeShade="BF"/>
          <w:lang w:val="el-GR"/>
        </w:rPr>
        <w:t xml:space="preserve">  </w:t>
      </w:r>
      <w:hyperlink r:id="rId9" w:history="1">
        <w:r w:rsidRPr="001B79EF">
          <w:rPr>
            <w:rStyle w:val="-"/>
            <w:rFonts w:ascii="Calibri" w:eastAsia="Times New Roman" w:hAnsi="Calibri" w:cs="Times New Roman"/>
            <w:b/>
            <w:i/>
            <w:color w:val="0000BF" w:themeColor="hyperlink" w:themeShade="BF"/>
            <w:sz w:val="20"/>
            <w:szCs w:val="20"/>
            <w:lang w:val="el-GR"/>
          </w:rPr>
          <w:t>Κανονισμό Αποδοχής Αμοιβών Διδακτικού Έργου</w:t>
        </w:r>
      </w:hyperlink>
    </w:p>
    <w:p w14:paraId="55EC6991" w14:textId="77777777" w:rsidR="00E97180" w:rsidRDefault="00E97180" w:rsidP="00E97180">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DB6DBE" w14:paraId="09E0F032" w14:textId="77777777" w:rsidTr="006F7DAB">
        <w:trPr>
          <w:trHeight w:val="1365"/>
        </w:trPr>
        <w:tc>
          <w:tcPr>
            <w:tcW w:w="2307" w:type="pct"/>
          </w:tcPr>
          <w:p w14:paraId="699ABB50"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7010CB85" w14:textId="77777777"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10" w:history="1">
              <w:r w:rsidRPr="00DB6DBE">
                <w:rPr>
                  <w:rStyle w:val="-"/>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200€</w:t>
            </w:r>
            <w:r>
              <w:rPr>
                <w:rFonts w:ascii="Calibri" w:hAnsi="Calibri" w:cs="Times New Roman"/>
                <w:bCs/>
                <w:i/>
                <w:iCs/>
                <w:lang w:val="el-GR"/>
              </w:rPr>
              <w:t>.</w:t>
            </w:r>
          </w:p>
          <w:p w14:paraId="4F5C96E4"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E15801F" w14:textId="77777777" w:rsidR="00E97180" w:rsidRPr="00DB6DBE" w:rsidRDefault="00E97180" w:rsidP="006F7DAB">
            <w:pPr>
              <w:keepNext/>
              <w:spacing w:before="100" w:after="120" w:line="276" w:lineRule="auto"/>
              <w:rPr>
                <w:rFonts w:ascii="Calibri" w:hAnsi="Calibri" w:cs="Times New Roman"/>
                <w:i/>
                <w:lang w:val="el-GR"/>
              </w:rPr>
            </w:pPr>
          </w:p>
        </w:tc>
      </w:tr>
    </w:tbl>
    <w:p w14:paraId="07328FEC" w14:textId="39449624" w:rsidR="00777EFB" w:rsidRDefault="00777EFB" w:rsidP="00777EFB">
      <w:pPr>
        <w:rPr>
          <w:rFonts w:cstheme="minorHAnsi"/>
          <w:lang w:val="el-GR"/>
        </w:rPr>
      </w:pPr>
    </w:p>
    <w:p w14:paraId="683F340C" w14:textId="77777777" w:rsidR="004C5B57" w:rsidRDefault="004C5B57" w:rsidP="00486D8B">
      <w:pPr>
        <w:rPr>
          <w:rFonts w:cstheme="minorHAnsi"/>
          <w:lang w:val="el-GR"/>
        </w:rPr>
      </w:pPr>
    </w:p>
    <w:p w14:paraId="4B44DA1E" w14:textId="3C4B5633" w:rsidR="00F022BC" w:rsidRDefault="001744B6" w:rsidP="00604C4F">
      <w:pPr>
        <w:rPr>
          <w:rFonts w:cstheme="minorHAnsi"/>
          <w:i/>
          <w:iCs/>
          <w:lang w:val="el-GR"/>
        </w:rPr>
      </w:pPr>
      <w:r>
        <w:rPr>
          <w:rFonts w:cstheme="minorHAnsi"/>
          <w:lang w:val="el-GR"/>
        </w:rPr>
        <w:t>Ο/Η Επιστημονικός/ή Υπεύθυνος/η</w:t>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i/>
          <w:iCs/>
          <w:lang w:val="el-GR"/>
        </w:rPr>
        <w:t>Θεσσαλονίκη,………</w:t>
      </w:r>
    </w:p>
    <w:p w14:paraId="5606EF73" w14:textId="11EE3418" w:rsidR="00604C4F" w:rsidRDefault="00604C4F" w:rsidP="004458D7">
      <w:pPr>
        <w:jc w:val="center"/>
        <w:rPr>
          <w:rFonts w:cstheme="minorHAnsi"/>
          <w:b/>
          <w:bCs/>
          <w:i/>
          <w:iCs/>
          <w:sz w:val="24"/>
          <w:szCs w:val="24"/>
          <w:lang w:val="el-GR"/>
        </w:rPr>
      </w:pPr>
    </w:p>
    <w:p w14:paraId="7A5125B4" w14:textId="162051F2" w:rsidR="00E97180" w:rsidRDefault="00E97180" w:rsidP="004458D7">
      <w:pPr>
        <w:jc w:val="center"/>
        <w:rPr>
          <w:rFonts w:cstheme="minorHAnsi"/>
          <w:b/>
          <w:bCs/>
          <w:i/>
          <w:iCs/>
          <w:sz w:val="24"/>
          <w:szCs w:val="24"/>
          <w:lang w:val="el-GR"/>
        </w:rPr>
      </w:pPr>
    </w:p>
    <w:p w14:paraId="70F46596" w14:textId="6AEA1FEE" w:rsidR="00E97180" w:rsidRDefault="00E97180" w:rsidP="004458D7">
      <w:pPr>
        <w:jc w:val="center"/>
        <w:rPr>
          <w:rFonts w:cstheme="minorHAnsi"/>
          <w:b/>
          <w:bCs/>
          <w:i/>
          <w:iCs/>
          <w:sz w:val="24"/>
          <w:szCs w:val="24"/>
          <w:lang w:val="el-GR"/>
        </w:rPr>
      </w:pPr>
    </w:p>
    <w:p w14:paraId="32D7D1CB" w14:textId="77777777" w:rsidR="00E97180" w:rsidRDefault="00E97180" w:rsidP="004458D7">
      <w:pPr>
        <w:jc w:val="center"/>
        <w:rPr>
          <w:rFonts w:cstheme="minorHAnsi"/>
          <w:b/>
          <w:bCs/>
          <w:i/>
          <w:iCs/>
          <w:sz w:val="24"/>
          <w:szCs w:val="24"/>
          <w:lang w:val="el-GR"/>
        </w:rPr>
      </w:pPr>
    </w:p>
    <w:p w14:paraId="2E82F02E" w14:textId="59A2CFB3" w:rsidR="004458D7" w:rsidRPr="004458D7" w:rsidRDefault="00F022BC" w:rsidP="004458D7">
      <w:pPr>
        <w:jc w:val="center"/>
        <w:rPr>
          <w:rFonts w:cstheme="minorHAnsi"/>
          <w:b/>
          <w:bCs/>
          <w:i/>
          <w:iCs/>
          <w:sz w:val="24"/>
          <w:szCs w:val="24"/>
          <w:lang w:val="el-GR"/>
        </w:rPr>
      </w:pPr>
      <w:r w:rsidRPr="004458D7">
        <w:rPr>
          <w:rFonts w:cstheme="minorHAnsi"/>
          <w:b/>
          <w:bCs/>
          <w:i/>
          <w:iCs/>
          <w:sz w:val="24"/>
          <w:szCs w:val="24"/>
          <w:lang w:val="el-GR"/>
        </w:rPr>
        <w:t xml:space="preserve">Σε περίπτωση που </w:t>
      </w:r>
      <w:r w:rsidR="00710BC8" w:rsidRPr="004458D7">
        <w:rPr>
          <w:rFonts w:cstheme="minorHAnsi"/>
          <w:b/>
          <w:bCs/>
          <w:i/>
          <w:iCs/>
          <w:sz w:val="24"/>
          <w:szCs w:val="24"/>
          <w:lang w:val="el-GR"/>
        </w:rPr>
        <w:t xml:space="preserve">η πρότασή σας είχε υποβληθεί πριν από το </w:t>
      </w:r>
      <w:r w:rsidR="004458D7" w:rsidRPr="004458D7">
        <w:rPr>
          <w:rFonts w:cstheme="minorHAnsi"/>
          <w:b/>
          <w:bCs/>
          <w:i/>
          <w:iCs/>
          <w:sz w:val="24"/>
          <w:szCs w:val="24"/>
          <w:lang w:val="el-GR"/>
        </w:rPr>
        <w:t>ακαδημαϊκό έτος 2022-2023 και δεν αιτηθήκατε επανάληψη κύκλου από το ακαδημαϊκό έτος 2022-2023 κι έπειτα, παρακαλούμε όπως διαγράψετε την παραπάνω αίτηση και συμπληρώστε την παρακάτω:</w:t>
      </w:r>
    </w:p>
    <w:p w14:paraId="06D2F515" w14:textId="05C1957A" w:rsidR="00E97180" w:rsidRDefault="00E97180">
      <w:pPr>
        <w:spacing w:after="200" w:line="276" w:lineRule="auto"/>
        <w:rPr>
          <w:rFonts w:cstheme="minorHAnsi"/>
          <w:b/>
          <w:bCs/>
          <w:sz w:val="14"/>
          <w:szCs w:val="14"/>
          <w:lang w:val="el-GR"/>
        </w:rPr>
      </w:pPr>
      <w:r>
        <w:rPr>
          <w:rFonts w:cstheme="minorHAnsi"/>
          <w:b/>
          <w:bCs/>
          <w:sz w:val="14"/>
          <w:szCs w:val="14"/>
          <w:lang w:val="el-GR"/>
        </w:rPr>
        <w:br w:type="page"/>
      </w:r>
    </w:p>
    <w:p w14:paraId="6E901F7E" w14:textId="77777777" w:rsidR="004458D7" w:rsidRPr="001B79EF" w:rsidRDefault="004458D7" w:rsidP="004458D7">
      <w:pPr>
        <w:rPr>
          <w:rFonts w:cstheme="minorHAnsi"/>
          <w:b/>
          <w:bCs/>
          <w:sz w:val="14"/>
          <w:szCs w:val="14"/>
          <w:lang w:val="el-GR"/>
        </w:rPr>
      </w:pPr>
    </w:p>
    <w:p w14:paraId="6610D515" w14:textId="77777777" w:rsidR="004458D7" w:rsidRPr="00A756EC" w:rsidRDefault="004458D7" w:rsidP="004458D7">
      <w:pPr>
        <w:jc w:val="center"/>
        <w:rPr>
          <w:rFonts w:cstheme="minorHAnsi"/>
          <w:b/>
          <w:bCs/>
          <w:sz w:val="28"/>
          <w:szCs w:val="28"/>
          <w:lang w:val="el-GR"/>
        </w:rPr>
      </w:pPr>
      <w:r w:rsidRPr="00A756EC">
        <w:rPr>
          <w:rFonts w:cstheme="minorHAnsi"/>
          <w:b/>
          <w:bCs/>
          <w:sz w:val="28"/>
          <w:szCs w:val="28"/>
          <w:lang w:val="el-GR"/>
        </w:rPr>
        <w:t xml:space="preserve">ΑΙΤΗΣΗ </w:t>
      </w:r>
      <w:r>
        <w:rPr>
          <w:rFonts w:cstheme="minorHAnsi"/>
          <w:b/>
          <w:bCs/>
          <w:sz w:val="28"/>
          <w:szCs w:val="28"/>
          <w:lang w:val="el-GR"/>
        </w:rPr>
        <w:t>ΕΠΑΝΑΛΗΨΗΣ ΕΓΚΕΚΡΙΜΕΝΟΥ</w:t>
      </w:r>
      <w:r w:rsidRPr="00A756EC">
        <w:rPr>
          <w:rFonts w:cstheme="minorHAnsi"/>
          <w:b/>
          <w:bCs/>
          <w:sz w:val="28"/>
          <w:szCs w:val="28"/>
          <w:lang w:val="el-GR"/>
        </w:rPr>
        <w:t xml:space="preserve"> ΠΡΟΓΡΑΜΜΑΤΟΣ</w:t>
      </w:r>
    </w:p>
    <w:p w14:paraId="2ECB7826" w14:textId="77777777" w:rsidR="004458D7" w:rsidRPr="001B79EF" w:rsidRDefault="004458D7" w:rsidP="004458D7">
      <w:pPr>
        <w:rPr>
          <w:rFonts w:cstheme="minorHAnsi"/>
          <w:b/>
          <w:bCs/>
          <w:sz w:val="20"/>
          <w:szCs w:val="20"/>
          <w:lang w:val="el-GR"/>
        </w:rPr>
      </w:pPr>
    </w:p>
    <w:p w14:paraId="4ECD0466" w14:textId="77777777" w:rsidR="004458D7" w:rsidRPr="00A756EC" w:rsidRDefault="004458D7" w:rsidP="004458D7">
      <w:pPr>
        <w:jc w:val="both"/>
        <w:rPr>
          <w:rFonts w:cstheme="minorHAnsi"/>
          <w:lang w:val="el-GR"/>
        </w:rPr>
      </w:pPr>
      <w:r w:rsidRPr="00A756EC">
        <w:rPr>
          <w:rFonts w:cstheme="minorHAnsi"/>
          <w:lang w:val="el-GR"/>
        </w:rPr>
        <w:t xml:space="preserve">Προς </w:t>
      </w:r>
    </w:p>
    <w:p w14:paraId="2A2E988B" w14:textId="77777777" w:rsidR="004458D7" w:rsidRPr="00A756EC" w:rsidRDefault="004458D7" w:rsidP="004458D7">
      <w:pPr>
        <w:jc w:val="both"/>
        <w:rPr>
          <w:rFonts w:cstheme="minorHAnsi"/>
          <w:i/>
          <w:iCs/>
          <w:lang w:val="el-GR"/>
        </w:rPr>
      </w:pPr>
      <w:r w:rsidRPr="00A756EC">
        <w:rPr>
          <w:rFonts w:cstheme="minorHAnsi"/>
          <w:lang w:val="el-GR"/>
        </w:rPr>
        <w:t>Το Συμβούλιο του ΚΕΔΙΒΙΜ ΑΠΘ</w:t>
      </w:r>
      <w:r>
        <w:rPr>
          <w:rFonts w:cstheme="minorHAnsi"/>
          <w:lang w:val="el-GR"/>
        </w:rPr>
        <w:tab/>
      </w:r>
      <w:r>
        <w:rPr>
          <w:rFonts w:cstheme="minorHAnsi"/>
          <w:lang w:val="el-GR"/>
        </w:rPr>
        <w:tab/>
      </w:r>
      <w:r>
        <w:rPr>
          <w:rFonts w:cstheme="minorHAnsi"/>
          <w:lang w:val="el-GR"/>
        </w:rPr>
        <w:tab/>
      </w:r>
    </w:p>
    <w:p w14:paraId="589EDE04" w14:textId="77777777" w:rsidR="004458D7" w:rsidRDefault="004458D7" w:rsidP="004458D7">
      <w:pPr>
        <w:jc w:val="both"/>
        <w:rPr>
          <w:rFonts w:cstheme="minorHAnsi"/>
          <w:b/>
          <w:bCs/>
          <w:lang w:val="el-GR"/>
        </w:rPr>
      </w:pPr>
    </w:p>
    <w:p w14:paraId="61B83144" w14:textId="77777777" w:rsidR="004458D7" w:rsidRDefault="004458D7" w:rsidP="004458D7">
      <w:pPr>
        <w:jc w:val="both"/>
        <w:rPr>
          <w:rFonts w:cstheme="minorHAnsi"/>
          <w:lang w:val="el-GR"/>
        </w:rPr>
      </w:pPr>
      <w:r w:rsidRPr="00A756EC">
        <w:rPr>
          <w:rFonts w:cstheme="minorHAnsi"/>
          <w:lang w:val="el-GR"/>
        </w:rPr>
        <w:t xml:space="preserve">Παρακαλώ όπως </w:t>
      </w:r>
      <w:r>
        <w:rPr>
          <w:rFonts w:cstheme="minorHAnsi"/>
          <w:lang w:val="el-GR"/>
        </w:rPr>
        <w:t>εγκρίνετε την εκ νέου υλοποίηση του προγράμματος με τίτλο «……….».</w:t>
      </w:r>
    </w:p>
    <w:p w14:paraId="7246FA88" w14:textId="77777777" w:rsidR="004458D7" w:rsidRDefault="004458D7" w:rsidP="004458D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 δομή του προγράμματος παραμένει ίδια με αυτή της αρχικής έγκρισης.</w:t>
      </w:r>
    </w:p>
    <w:p w14:paraId="280624C6" w14:textId="77777777" w:rsidR="004458D7" w:rsidRPr="001B79EF" w:rsidRDefault="004458D7" w:rsidP="004458D7">
      <w:pPr>
        <w:rPr>
          <w:rFonts w:cstheme="minorHAnsi"/>
          <w:sz w:val="20"/>
          <w:szCs w:val="20"/>
          <w:lang w:val="el-GR"/>
        </w:rPr>
      </w:pPr>
    </w:p>
    <w:p w14:paraId="0EBD9307" w14:textId="77777777" w:rsidR="004458D7" w:rsidRPr="006675BE" w:rsidRDefault="004458D7" w:rsidP="004458D7">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19BE37E1" w14:textId="77777777" w:rsidR="004458D7" w:rsidRDefault="004458D7" w:rsidP="004458D7">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Pr>
          <w:rFonts w:cstheme="minorHAnsi"/>
          <w:b/>
          <w:lang w:val="el-GR"/>
        </w:rPr>
        <w:t>ή/</w:t>
      </w:r>
      <w:proofErr w:type="spellStart"/>
      <w:r>
        <w:rPr>
          <w:rFonts w:cstheme="minorHAnsi"/>
          <w:b/>
          <w:lang w:val="el-GR"/>
        </w:rPr>
        <w:t>ός</w:t>
      </w:r>
      <w:proofErr w:type="spellEnd"/>
      <w:r>
        <w:rPr>
          <w:rFonts w:cstheme="minorHAnsi"/>
          <w:b/>
          <w:lang w:val="el-GR"/>
        </w:rPr>
        <w:t xml:space="preserve"> </w:t>
      </w:r>
      <w:r w:rsidRPr="00F0739F">
        <w:rPr>
          <w:rFonts w:cstheme="minorHAnsi"/>
          <w:b/>
          <w:lang w:val="el-GR"/>
        </w:rPr>
        <w:t>Υπεύθυν</w:t>
      </w:r>
      <w:r>
        <w:rPr>
          <w:rFonts w:cstheme="minorHAnsi"/>
          <w:b/>
          <w:lang w:val="el-GR"/>
        </w:rPr>
        <w:t>η/</w:t>
      </w:r>
      <w:proofErr w:type="spellStart"/>
      <w:r>
        <w:rPr>
          <w:rFonts w:cstheme="minorHAnsi"/>
          <w:b/>
          <w:lang w:val="el-GR"/>
        </w:rPr>
        <w:t>ος</w:t>
      </w:r>
      <w:proofErr w:type="spellEnd"/>
      <w:r w:rsidRPr="00F0739F">
        <w:rPr>
          <w:rFonts w:cstheme="minorHAnsi"/>
          <w:b/>
          <w:lang w:val="el-GR"/>
        </w:rPr>
        <w:t xml:space="preserve">: </w:t>
      </w:r>
    </w:p>
    <w:p w14:paraId="31727F64" w14:textId="77777777" w:rsidR="004458D7" w:rsidRDefault="004458D7" w:rsidP="004458D7">
      <w:pPr>
        <w:jc w:val="both"/>
        <w:rPr>
          <w:lang w:val="el-GR"/>
        </w:rPr>
      </w:pPr>
      <w:r w:rsidRPr="009153C2">
        <w:rPr>
          <w:rFonts w:ascii="Calibri" w:eastAsia="Times New Roman" w:hAnsi="Calibri" w:cs="Times New Roman"/>
          <w:b/>
          <w:sz w:val="20"/>
          <w:szCs w:val="20"/>
          <w:lang w:val="el-GR"/>
        </w:rPr>
        <w:t>Ακαδημαϊκή/</w:t>
      </w:r>
      <w:proofErr w:type="spellStart"/>
      <w:r w:rsidRPr="009153C2">
        <w:rPr>
          <w:rFonts w:ascii="Calibri" w:eastAsia="Times New Roman" w:hAnsi="Calibri" w:cs="Times New Roman"/>
          <w:b/>
          <w:sz w:val="20"/>
          <w:szCs w:val="20"/>
          <w:lang w:val="el-GR"/>
        </w:rPr>
        <w:t>ός</w:t>
      </w:r>
      <w:proofErr w:type="spellEnd"/>
      <w:r w:rsidRPr="009153C2">
        <w:rPr>
          <w:rFonts w:ascii="Calibri" w:eastAsia="Times New Roman" w:hAnsi="Calibri" w:cs="Times New Roman"/>
          <w:b/>
          <w:sz w:val="20"/>
          <w:szCs w:val="20"/>
          <w:lang w:val="el-GR"/>
        </w:rPr>
        <w:t xml:space="preserve"> Υπεύθυνη/</w:t>
      </w:r>
      <w:proofErr w:type="spellStart"/>
      <w:r w:rsidRPr="009153C2">
        <w:rPr>
          <w:rFonts w:ascii="Calibri" w:eastAsia="Times New Roman" w:hAnsi="Calibri" w:cs="Times New Roman"/>
          <w:b/>
          <w:sz w:val="20"/>
          <w:szCs w:val="20"/>
          <w:lang w:val="el-GR"/>
        </w:rPr>
        <w:t>ος</w:t>
      </w:r>
      <w:proofErr w:type="spellEnd"/>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108DF234" w14:textId="77777777" w:rsidR="004458D7" w:rsidRDefault="004458D7" w:rsidP="004458D7">
      <w:pPr>
        <w:rPr>
          <w:lang w:val="el-GR"/>
        </w:rPr>
      </w:pPr>
      <w:proofErr w:type="spellStart"/>
      <w:r w:rsidRPr="00893887">
        <w:rPr>
          <w:b/>
          <w:lang w:val="el-GR"/>
        </w:rPr>
        <w:t>Ημ</w:t>
      </w:r>
      <w:proofErr w:type="spellEnd"/>
      <w:r w:rsidRPr="00893887">
        <w:rPr>
          <w:b/>
          <w:lang w:val="el-GR"/>
        </w:rPr>
        <w:t>/</w:t>
      </w:r>
      <w:proofErr w:type="spellStart"/>
      <w:r w:rsidRPr="00893887">
        <w:rPr>
          <w:b/>
          <w:lang w:val="el-GR"/>
        </w:rPr>
        <w:t>νία</w:t>
      </w:r>
      <w:proofErr w:type="spellEnd"/>
      <w:r>
        <w:rPr>
          <w:b/>
          <w:lang w:val="el-GR"/>
        </w:rPr>
        <w:t xml:space="preserve"> </w:t>
      </w:r>
      <w:r>
        <w:rPr>
          <w:rFonts w:cstheme="minorHAnsi"/>
          <w:b/>
          <w:lang w:val="el-GR"/>
        </w:rPr>
        <w:t>έναρξης και λήξης έργου στον ΕΛΚΕ</w:t>
      </w:r>
      <w:r w:rsidRPr="00F0739F">
        <w:rPr>
          <w:rFonts w:cstheme="minorHAnsi"/>
          <w:b/>
          <w:lang w:val="el-GR"/>
        </w:rPr>
        <w:t xml:space="preserve">: </w:t>
      </w:r>
    </w:p>
    <w:p w14:paraId="30916452" w14:textId="77777777" w:rsidR="004458D7" w:rsidRPr="00333C58" w:rsidRDefault="004458D7" w:rsidP="004458D7">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Pr>
          <w:i/>
          <w:iCs/>
          <w:lang w:val="el-GR"/>
        </w:rPr>
        <w:t>3</w:t>
      </w:r>
      <w:r w:rsidRPr="005C07F6">
        <w:rPr>
          <w:i/>
          <w:iCs/>
          <w:lang w:val="el-GR"/>
        </w:rPr>
        <w:t>-202</w:t>
      </w:r>
      <w:r>
        <w:rPr>
          <w:i/>
          <w:iCs/>
          <w:lang w:val="el-GR"/>
        </w:rPr>
        <w:t>4</w:t>
      </w:r>
      <w:r w:rsidRPr="005C07F6">
        <w:rPr>
          <w:i/>
          <w:iCs/>
          <w:lang w:val="el-GR"/>
        </w:rPr>
        <w:t>, χειμερινό εξάμηνο</w:t>
      </w:r>
      <w:r>
        <w:rPr>
          <w:i/>
          <w:iCs/>
          <w:lang w:val="el-GR"/>
        </w:rPr>
        <w:t>)</w:t>
      </w:r>
    </w:p>
    <w:p w14:paraId="54C276CE" w14:textId="77777777" w:rsidR="004458D7" w:rsidRPr="00BF0543" w:rsidRDefault="004458D7" w:rsidP="004458D7">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Pr>
          <w:i/>
          <w:iCs/>
          <w:lang w:val="el-GR"/>
        </w:rPr>
        <w:t>έτος. Α</w:t>
      </w:r>
      <w:r w:rsidRPr="00BF0543">
        <w:rPr>
          <w:rFonts w:cstheme="minorHAnsi"/>
          <w:i/>
          <w:iCs/>
          <w:lang w:val="el-GR"/>
        </w:rPr>
        <w:t>ναφέρετε και τον αριθμό του Κύκλου</w:t>
      </w:r>
      <w:r>
        <w:rPr>
          <w:rFonts w:cstheme="minorHAnsi"/>
          <w:i/>
          <w:iCs/>
          <w:lang w:val="el-GR"/>
        </w:rPr>
        <w:t>/των Κύκλων</w:t>
      </w:r>
      <w:r w:rsidRPr="00BF0543">
        <w:rPr>
          <w:rFonts w:cstheme="minorHAnsi"/>
          <w:i/>
          <w:iCs/>
          <w:lang w:val="el-GR"/>
        </w:rPr>
        <w:t xml:space="preserve"> που πρόκειται να υλοποιηθεί</w:t>
      </w:r>
      <w:r>
        <w:rPr>
          <w:rFonts w:cstheme="minorHAnsi"/>
          <w:i/>
          <w:iCs/>
          <w:lang w:val="el-GR"/>
        </w:rPr>
        <w:t>/</w:t>
      </w:r>
      <w:proofErr w:type="spellStart"/>
      <w:r>
        <w:rPr>
          <w:rFonts w:cstheme="minorHAnsi"/>
          <w:i/>
          <w:iCs/>
          <w:lang w:val="el-GR"/>
        </w:rPr>
        <w:t>ουν</w:t>
      </w:r>
      <w:proofErr w:type="spellEnd"/>
      <w:r>
        <w:rPr>
          <w:rFonts w:cstheme="minorHAnsi"/>
          <w:i/>
          <w:iCs/>
          <w:lang w:val="el-GR"/>
        </w:rPr>
        <w:t>. π.χ. 10</w:t>
      </w:r>
      <w:r w:rsidRPr="00BF0543">
        <w:rPr>
          <w:rFonts w:cstheme="minorHAnsi"/>
          <w:i/>
          <w:iCs/>
          <w:vertAlign w:val="superscript"/>
          <w:lang w:val="el-GR"/>
        </w:rPr>
        <w:t>ος</w:t>
      </w:r>
      <w:r>
        <w:rPr>
          <w:rFonts w:cstheme="minorHAnsi"/>
          <w:i/>
          <w:iCs/>
          <w:lang w:val="el-GR"/>
        </w:rPr>
        <w:t xml:space="preserve"> Κύκλος</w:t>
      </w:r>
      <w:r w:rsidRPr="00BF0543">
        <w:rPr>
          <w:rFonts w:cstheme="minorHAnsi"/>
          <w:i/>
          <w:iCs/>
          <w:lang w:val="el-GR"/>
        </w:rPr>
        <w:t>)</w:t>
      </w:r>
    </w:p>
    <w:p w14:paraId="43548E95" w14:textId="77777777" w:rsidR="004458D7" w:rsidRPr="00A164BB" w:rsidRDefault="004458D7" w:rsidP="004458D7">
      <w:pPr>
        <w:rPr>
          <w:rFonts w:cstheme="minorHAnsi"/>
          <w:lang w:val="el-GR"/>
        </w:rPr>
      </w:pPr>
      <w:r w:rsidRPr="00893887">
        <w:rPr>
          <w:b/>
          <w:lang w:val="el-GR"/>
        </w:rPr>
        <w:t>Διάρκεια Προγράμματος σε ώρες:</w:t>
      </w:r>
      <w:r w:rsidRPr="00A164BB">
        <w:rPr>
          <w:bCs/>
          <w:lang w:val="el-GR"/>
        </w:rPr>
        <w:t xml:space="preserve"> </w:t>
      </w:r>
    </w:p>
    <w:p w14:paraId="1DEECA7D" w14:textId="77777777" w:rsidR="004458D7" w:rsidRPr="00F0739F" w:rsidRDefault="004458D7" w:rsidP="004458D7">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CDAE783" w14:textId="77777777" w:rsidR="004458D7" w:rsidRDefault="004458D7" w:rsidP="004458D7">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24F07F15" w14:textId="77777777" w:rsidR="004458D7" w:rsidRPr="00B35B94" w:rsidRDefault="004458D7" w:rsidP="004458D7">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39481116" w14:textId="77777777" w:rsidR="004458D7" w:rsidRPr="009E24CE" w:rsidRDefault="004458D7" w:rsidP="004458D7">
      <w:pPr>
        <w:rPr>
          <w:rFonts w:cstheme="minorHAnsi"/>
          <w:lang w:val="el-GR"/>
        </w:rPr>
      </w:pPr>
    </w:p>
    <w:p w14:paraId="1CC44546" w14:textId="77777777" w:rsidR="004458D7" w:rsidRDefault="004458D7" w:rsidP="004458D7">
      <w:pPr>
        <w:spacing w:after="0" w:line="240" w:lineRule="auto"/>
        <w:rPr>
          <w:rFonts w:cstheme="minorHAnsi"/>
          <w:b/>
          <w:lang w:val="el-GR"/>
        </w:rPr>
      </w:pPr>
      <w:r>
        <w:rPr>
          <w:rFonts w:cstheme="minorHAnsi"/>
          <w:b/>
          <w:lang w:val="el-GR"/>
        </w:rPr>
        <w:t>ΑΠΑΣΧΟΛΟΥΜΕΝΟΙ ΣΤΟ ΠΡΟΓΡΑΜΜΑ</w:t>
      </w:r>
    </w:p>
    <w:p w14:paraId="30A23E76" w14:textId="77777777" w:rsidR="004458D7" w:rsidRDefault="004458D7" w:rsidP="004458D7">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4458D7" w14:paraId="3D4953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5B42F8E7" w14:textId="77777777" w:rsidR="004458D7" w:rsidRDefault="004458D7" w:rsidP="00E87892">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33538D10" w14:textId="77777777" w:rsidR="004458D7" w:rsidRDefault="004458D7" w:rsidP="00E87892">
            <w:pPr>
              <w:spacing w:after="0" w:line="240" w:lineRule="auto"/>
              <w:jc w:val="both"/>
              <w:rPr>
                <w:rFonts w:cstheme="minorHAnsi"/>
                <w:b/>
                <w:szCs w:val="24"/>
              </w:rPr>
            </w:pPr>
            <w:proofErr w:type="spellStart"/>
            <w:r>
              <w:rPr>
                <w:rFonts w:cstheme="minorHAnsi"/>
                <w:b/>
                <w:szCs w:val="24"/>
              </w:rPr>
              <w:t>Ον</w:t>
            </w:r>
            <w:proofErr w:type="spellEnd"/>
            <w:r>
              <w:rPr>
                <w:rFonts w:cstheme="minorHAnsi"/>
                <w:b/>
                <w:szCs w:val="24"/>
              </w:rPr>
              <w:t>/</w:t>
            </w:r>
            <w:proofErr w:type="spellStart"/>
            <w:r>
              <w:rPr>
                <w:rFonts w:cstheme="minorHAnsi"/>
                <w:b/>
                <w:szCs w:val="24"/>
              </w:rPr>
              <w:t>μο</w:t>
            </w:r>
            <w:proofErr w:type="spellEnd"/>
          </w:p>
        </w:tc>
        <w:tc>
          <w:tcPr>
            <w:tcW w:w="1658" w:type="pct"/>
            <w:tcBorders>
              <w:top w:val="single" w:sz="4" w:space="0" w:color="auto"/>
              <w:left w:val="single" w:sz="4" w:space="0" w:color="auto"/>
              <w:bottom w:val="single" w:sz="4" w:space="0" w:color="auto"/>
              <w:right w:val="single" w:sz="4" w:space="0" w:color="auto"/>
            </w:tcBorders>
          </w:tcPr>
          <w:p w14:paraId="27575BCE" w14:textId="77777777" w:rsidR="004458D7" w:rsidRPr="00D36143" w:rsidRDefault="004458D7" w:rsidP="00E87892">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5D69C221" w14:textId="77777777" w:rsidR="004458D7" w:rsidRDefault="004458D7" w:rsidP="00E87892">
            <w:pPr>
              <w:spacing w:after="0" w:line="240" w:lineRule="auto"/>
              <w:rPr>
                <w:rFonts w:cstheme="minorHAnsi"/>
                <w:b/>
                <w:szCs w:val="24"/>
              </w:rPr>
            </w:pPr>
            <w:proofErr w:type="spellStart"/>
            <w:r>
              <w:rPr>
                <w:rFonts w:cstheme="minorHAnsi"/>
                <w:b/>
                <w:szCs w:val="24"/>
              </w:rPr>
              <w:t>Θέση</w:t>
            </w:r>
            <w:proofErr w:type="spellEnd"/>
            <w:r>
              <w:rPr>
                <w:rFonts w:cstheme="minorHAnsi"/>
                <w:b/>
                <w:szCs w:val="24"/>
              </w:rPr>
              <w:t xml:space="preserve"> </w:t>
            </w:r>
            <w:proofErr w:type="spellStart"/>
            <w:r>
              <w:rPr>
                <w:rFonts w:cstheme="minorHAnsi"/>
                <w:b/>
                <w:szCs w:val="24"/>
              </w:rPr>
              <w:t>στο</w:t>
            </w:r>
            <w:proofErr w:type="spellEnd"/>
            <w:r>
              <w:rPr>
                <w:rFonts w:cstheme="minorHAnsi"/>
                <w:b/>
                <w:szCs w:val="24"/>
              </w:rPr>
              <w:t xml:space="preserve"> </w:t>
            </w:r>
            <w:proofErr w:type="spellStart"/>
            <w:r>
              <w:rPr>
                <w:rFonts w:cstheme="minorHAnsi"/>
                <w:b/>
                <w:szCs w:val="24"/>
              </w:rPr>
              <w:t>έργο</w:t>
            </w:r>
            <w:proofErr w:type="spellEnd"/>
          </w:p>
        </w:tc>
      </w:tr>
      <w:tr w:rsidR="004458D7" w14:paraId="42458CB6"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410570CC" w14:textId="77777777" w:rsidR="004458D7" w:rsidRDefault="004458D7" w:rsidP="00E87892">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08C51AFA"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CA8ACA2"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DF38517" w14:textId="77777777" w:rsidR="004458D7" w:rsidRDefault="004458D7" w:rsidP="00E87892">
            <w:pPr>
              <w:spacing w:after="0" w:line="240" w:lineRule="auto"/>
              <w:rPr>
                <w:rFonts w:cstheme="minorHAnsi"/>
                <w:szCs w:val="15"/>
              </w:rPr>
            </w:pPr>
          </w:p>
        </w:tc>
      </w:tr>
      <w:tr w:rsidR="004458D7" w14:paraId="2B1181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0133F54B" w14:textId="77777777" w:rsidR="004458D7" w:rsidRDefault="004458D7" w:rsidP="00E87892">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4155E330"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6F970F9"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A6FB8CD" w14:textId="77777777" w:rsidR="004458D7" w:rsidRDefault="004458D7" w:rsidP="00E87892">
            <w:pPr>
              <w:spacing w:after="0" w:line="240" w:lineRule="auto"/>
              <w:rPr>
                <w:rFonts w:cstheme="minorHAnsi"/>
                <w:szCs w:val="15"/>
              </w:rPr>
            </w:pPr>
          </w:p>
        </w:tc>
      </w:tr>
      <w:tr w:rsidR="004458D7" w14:paraId="18FE6BFF" w14:textId="77777777" w:rsidTr="00E87892">
        <w:tc>
          <w:tcPr>
            <w:tcW w:w="344" w:type="pct"/>
            <w:tcBorders>
              <w:top w:val="single" w:sz="4" w:space="0" w:color="auto"/>
              <w:left w:val="single" w:sz="4" w:space="0" w:color="auto"/>
              <w:bottom w:val="single" w:sz="4" w:space="0" w:color="auto"/>
              <w:right w:val="single" w:sz="4" w:space="0" w:color="auto"/>
            </w:tcBorders>
          </w:tcPr>
          <w:p w14:paraId="5992297E" w14:textId="77777777" w:rsidR="004458D7" w:rsidRPr="00410C14" w:rsidRDefault="004458D7" w:rsidP="00E87892">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74EB451"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16876B3"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F9E5A64" w14:textId="77777777" w:rsidR="004458D7" w:rsidRDefault="004458D7" w:rsidP="00E87892">
            <w:pPr>
              <w:spacing w:after="0" w:line="240" w:lineRule="auto"/>
              <w:rPr>
                <w:rFonts w:ascii="Calibri" w:hAnsi="Calibri"/>
                <w:szCs w:val="24"/>
              </w:rPr>
            </w:pPr>
          </w:p>
        </w:tc>
      </w:tr>
      <w:tr w:rsidR="004458D7" w14:paraId="2DE215F8" w14:textId="77777777" w:rsidTr="00E87892">
        <w:tc>
          <w:tcPr>
            <w:tcW w:w="344" w:type="pct"/>
            <w:tcBorders>
              <w:top w:val="single" w:sz="4" w:space="0" w:color="auto"/>
              <w:left w:val="single" w:sz="4" w:space="0" w:color="auto"/>
              <w:bottom w:val="single" w:sz="4" w:space="0" w:color="auto"/>
              <w:right w:val="single" w:sz="4" w:space="0" w:color="auto"/>
            </w:tcBorders>
          </w:tcPr>
          <w:p w14:paraId="7381E76B" w14:textId="77777777" w:rsidR="004458D7" w:rsidRPr="00410C14" w:rsidRDefault="004458D7" w:rsidP="00E87892">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5997EAE5"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41B2E88"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1D4DAFF" w14:textId="77777777" w:rsidR="004458D7" w:rsidRDefault="004458D7" w:rsidP="00E87892">
            <w:pPr>
              <w:spacing w:after="0" w:line="240" w:lineRule="auto"/>
              <w:rPr>
                <w:rFonts w:ascii="Calibri" w:hAnsi="Calibri"/>
                <w:szCs w:val="24"/>
              </w:rPr>
            </w:pPr>
          </w:p>
        </w:tc>
      </w:tr>
    </w:tbl>
    <w:p w14:paraId="2B9D42B6" w14:textId="4AF57BA7" w:rsidR="004458D7" w:rsidRDefault="006B1351" w:rsidP="004458D7">
      <w:pPr>
        <w:rPr>
          <w:rFonts w:cstheme="minorHAnsi"/>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59776" behindDoc="0" locked="0" layoutInCell="1" allowOverlap="1" wp14:anchorId="63D5500A" wp14:editId="6197267F">
                <wp:simplePos x="0" y="0"/>
                <wp:positionH relativeFrom="leftMargin">
                  <wp:posOffset>1155700</wp:posOffset>
                </wp:positionH>
                <wp:positionV relativeFrom="paragraph">
                  <wp:posOffset>337185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7B5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91pt;margin-top:26.55pt;width:10.8pt;height:5.7pt;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" adj="15900" fillcolor="#4f81bd [3204]" strokecolor="#243f60 [1604]" strokeweight="2pt">
                <w10:wrap anchorx="margin"/>
              </v:shape>
            </w:pict>
          </mc:Fallback>
        </mc:AlternateContent>
      </w:r>
    </w:p>
    <w:p w14:paraId="6D6AB456"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bookmarkStart w:id="0" w:name="_Hlk149559042"/>
      <w:r w:rsidRPr="001B79EF">
        <w:rPr>
          <w:rFonts w:ascii="Calibri" w:eastAsia="Times New Roman" w:hAnsi="Calibri" w:cs="Times New Roman"/>
          <w:bCs/>
          <w:i/>
          <w:sz w:val="20"/>
          <w:szCs w:val="20"/>
          <w:lang w:val="el-GR"/>
        </w:rPr>
        <w:t>Σ</w:t>
      </w:r>
      <w:r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της κατηγορίας Εκπαιδεύτριες/</w:t>
      </w:r>
      <w:proofErr w:type="spellStart"/>
      <w:r w:rsidRPr="001B79EF">
        <w:rPr>
          <w:rFonts w:ascii="Calibri" w:eastAsia="Times New Roman" w:hAnsi="Calibri" w:cs="Times New Roman"/>
          <w:i/>
          <w:sz w:val="20"/>
          <w:szCs w:val="20"/>
          <w:lang w:val="el-GR"/>
        </w:rPr>
        <w:t>ές</w:t>
      </w:r>
      <w:proofErr w:type="spellEnd"/>
      <w:r w:rsidRPr="001B79EF">
        <w:rPr>
          <w:rFonts w:ascii="Calibri" w:eastAsia="Times New Roman" w:hAnsi="Calibri" w:cs="Times New Roman"/>
          <w:i/>
          <w:sz w:val="20"/>
          <w:szCs w:val="20"/>
          <w:lang w:val="el-GR"/>
        </w:rPr>
        <w:t xml:space="preserve">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11"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kedivim</w:t>
        </w:r>
        <w:proofErr w:type="spellEnd"/>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aitisi</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erevnitikon</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omadon</w:t>
        </w:r>
        <w:proofErr w:type="spellEnd"/>
        <w:r w:rsidRPr="001B79EF">
          <w:rPr>
            <w:rStyle w:val="-"/>
            <w:rFonts w:ascii="Calibri" w:eastAsia="Times New Roman" w:hAnsi="Calibri" w:cs="Times New Roman"/>
            <w:b/>
            <w:i/>
            <w:color w:val="0000BF" w:themeColor="hyperlink" w:themeShade="BF"/>
            <w:sz w:val="20"/>
            <w:szCs w:val="20"/>
            <w:lang w:val="el-GR"/>
          </w:rPr>
          <w:t>/</w:t>
        </w:r>
      </w:hyperlink>
    </w:p>
    <w:p w14:paraId="3195498B"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7332E8A"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1040" behindDoc="0" locked="0" layoutInCell="1" allowOverlap="1" wp14:anchorId="1108B727" wp14:editId="16671ABA">
                <wp:simplePos x="0" y="0"/>
                <wp:positionH relativeFrom="leftMargin">
                  <wp:posOffset>1143000</wp:posOffset>
                </wp:positionH>
                <wp:positionV relativeFrom="paragraph">
                  <wp:posOffset>49530</wp:posOffset>
                </wp:positionV>
                <wp:extent cx="137160" cy="72390"/>
                <wp:effectExtent l="0" t="19050" r="34290" b="41910"/>
                <wp:wrapNone/>
                <wp:docPr id="1" name="Βέλος: Δεξιό 1"/>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3BE1" id="Βέλος: Δεξιό 1" o:spid="_x0000_s1026" type="#_x0000_t13" style="position:absolute;margin-left:90pt;margin-top:3.9pt;width:10.8pt;height:5.7pt;z-index:251671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w:t>
      </w:r>
      <w:proofErr w:type="spellStart"/>
      <w:r w:rsidRPr="001B79EF">
        <w:rPr>
          <w:rFonts w:ascii="Calibri" w:eastAsia="Times New Roman" w:hAnsi="Calibri" w:cs="Times New Roman"/>
          <w:b/>
          <w:bCs/>
          <w:i/>
          <w:sz w:val="20"/>
          <w:szCs w:val="20"/>
          <w:lang w:val="el-GR"/>
        </w:rPr>
        <w:t>τές</w:t>
      </w:r>
      <w:proofErr w:type="spellEnd"/>
      <w:r w:rsidRPr="001B79EF">
        <w:rPr>
          <w:rFonts w:ascii="Calibri" w:eastAsia="Times New Roman" w:hAnsi="Calibri" w:cs="Times New Roman"/>
          <w:i/>
          <w:sz w:val="20"/>
          <w:szCs w:val="20"/>
          <w:lang w:val="el-GR"/>
        </w:rPr>
        <w:t xml:space="preserve"> μπορούν να είναι διδάσκουσες/</w:t>
      </w:r>
      <w:proofErr w:type="spellStart"/>
      <w:r w:rsidRPr="001B79EF">
        <w:rPr>
          <w:rFonts w:ascii="Calibri" w:eastAsia="Times New Roman" w:hAnsi="Calibri" w:cs="Times New Roman"/>
          <w:i/>
          <w:sz w:val="20"/>
          <w:szCs w:val="20"/>
          <w:lang w:val="el-GR"/>
        </w:rPr>
        <w:t>οντες</w:t>
      </w:r>
      <w:proofErr w:type="spellEnd"/>
      <w:r w:rsidRPr="001B79EF">
        <w:rPr>
          <w:rFonts w:ascii="Calibri" w:eastAsia="Times New Roman" w:hAnsi="Calibri" w:cs="Times New Roman"/>
          <w:i/>
          <w:sz w:val="20"/>
          <w:szCs w:val="20"/>
          <w:lang w:val="el-GR"/>
        </w:rPr>
        <w:t xml:space="preserve"> σε προγράμματα του </w:t>
      </w:r>
      <w:r w:rsidRPr="001B79EF">
        <w:rPr>
          <w:rFonts w:ascii="Calibri" w:eastAsia="Times New Roman" w:hAnsi="Calibri" w:cs="Times New Roman"/>
          <w:i/>
          <w:sz w:val="20"/>
          <w:szCs w:val="20"/>
          <w:lang w:val="el-GR"/>
        </w:rPr>
        <w:lastRenderedPageBreak/>
        <w:t>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12" w:history="1">
        <w:r>
          <w:rPr>
            <w:rStyle w:val="-"/>
            <w:rFonts w:ascii="Calibri" w:eastAsia="Times New Roman" w:hAnsi="Calibri" w:cs="Times New Roman"/>
            <w:b/>
            <w:i/>
            <w:color w:val="0000BF" w:themeColor="hyperlink" w:themeShade="BF"/>
            <w:sz w:val="20"/>
            <w:szCs w:val="20"/>
          </w:rPr>
          <w:t>https</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kedivim</w:t>
        </w:r>
        <w:proofErr w:type="spellEnd"/>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auth</w:t>
        </w:r>
        <w:r w:rsidRPr="001B79EF">
          <w:rPr>
            <w:rStyle w:val="-"/>
            <w:rFonts w:ascii="Calibri" w:eastAsia="Times New Roman" w:hAnsi="Calibri" w:cs="Times New Roman"/>
            <w:b/>
            <w:i/>
            <w:color w:val="0000BF" w:themeColor="hyperlink" w:themeShade="BF"/>
            <w:sz w:val="20"/>
            <w:szCs w:val="20"/>
            <w:lang w:val="el-GR"/>
          </w:rPr>
          <w:t>.</w:t>
        </w:r>
        <w:r>
          <w:rPr>
            <w:rStyle w:val="-"/>
            <w:rFonts w:ascii="Calibri" w:eastAsia="Times New Roman" w:hAnsi="Calibri" w:cs="Times New Roman"/>
            <w:b/>
            <w:i/>
            <w:color w:val="0000BF" w:themeColor="hyperlink" w:themeShade="BF"/>
            <w:sz w:val="20"/>
            <w:szCs w:val="20"/>
          </w:rPr>
          <w:t>gr</w:t>
        </w:r>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aitisi</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erevnitikon</w:t>
        </w:r>
        <w:proofErr w:type="spellEnd"/>
        <w:r w:rsidRPr="001B79EF">
          <w:rPr>
            <w:rStyle w:val="-"/>
            <w:rFonts w:ascii="Calibri" w:eastAsia="Times New Roman" w:hAnsi="Calibri" w:cs="Times New Roman"/>
            <w:b/>
            <w:i/>
            <w:color w:val="0000BF" w:themeColor="hyperlink" w:themeShade="BF"/>
            <w:sz w:val="20"/>
            <w:szCs w:val="20"/>
            <w:lang w:val="el-GR"/>
          </w:rPr>
          <w:t>-</w:t>
        </w:r>
        <w:proofErr w:type="spellStart"/>
        <w:r>
          <w:rPr>
            <w:rStyle w:val="-"/>
            <w:rFonts w:ascii="Calibri" w:eastAsia="Times New Roman" w:hAnsi="Calibri" w:cs="Times New Roman"/>
            <w:b/>
            <w:i/>
            <w:color w:val="0000BF" w:themeColor="hyperlink" w:themeShade="BF"/>
            <w:sz w:val="20"/>
            <w:szCs w:val="20"/>
          </w:rPr>
          <w:t>omadon</w:t>
        </w:r>
        <w:proofErr w:type="spellEnd"/>
        <w:r w:rsidRPr="001B79EF">
          <w:rPr>
            <w:rStyle w:val="-"/>
            <w:rFonts w:ascii="Calibri" w:eastAsia="Times New Roman" w:hAnsi="Calibri" w:cs="Times New Roman"/>
            <w:b/>
            <w:i/>
            <w:color w:val="0000BF" w:themeColor="hyperlink" w:themeShade="BF"/>
            <w:sz w:val="20"/>
            <w:szCs w:val="20"/>
            <w:lang w:val="el-GR"/>
          </w:rPr>
          <w:t>/</w:t>
        </w:r>
      </w:hyperlink>
    </w:p>
    <w:p w14:paraId="118D4432"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737DE064" w14:textId="77777777" w:rsidR="00E97180" w:rsidRPr="001B79EF" w:rsidRDefault="00E97180" w:rsidP="00E97180">
      <w:pPr>
        <w:ind w:right="84"/>
        <w:rPr>
          <w:rStyle w:val="-"/>
          <w:rFonts w:ascii="Calibri" w:eastAsia="Times New Roman" w:hAnsi="Calibri" w:cs="Times New Roman"/>
          <w:i/>
          <w:color w:val="0000BF" w:themeColor="hyperlink" w:themeShade="BF"/>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0016" behindDoc="0" locked="0" layoutInCell="1" allowOverlap="1" wp14:anchorId="0C7916F5" wp14:editId="1C727020">
                <wp:simplePos x="0" y="0"/>
                <wp:positionH relativeFrom="leftMargin">
                  <wp:posOffset>1143000</wp:posOffset>
                </wp:positionH>
                <wp:positionV relativeFrom="paragraph">
                  <wp:posOffset>51435</wp:posOffset>
                </wp:positionV>
                <wp:extent cx="137160" cy="80010"/>
                <wp:effectExtent l="0" t="19050" r="34290" b="34290"/>
                <wp:wrapNone/>
                <wp:docPr id="4" name="Βέλος: Δεξιό 4"/>
                <wp:cNvGraphicFramePr/>
                <a:graphic xmlns:a="http://schemas.openxmlformats.org/drawingml/2006/main">
                  <a:graphicData uri="http://schemas.microsoft.com/office/word/2010/wordprocessingShape">
                    <wps:wsp>
                      <wps:cNvSpPr/>
                      <wps:spPr>
                        <a:xfrm>
                          <a:off x="0" y="0"/>
                          <a:ext cx="137160" cy="80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C54ED" id="Βέλος: Δεξιό 4" o:spid="_x0000_s1026" type="#_x0000_t13" style="position:absolute;margin-left:90pt;margin-top:4.05pt;width:10.8pt;height:6.3pt;z-index:251670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" adj="15300" fillcolor="#4f81bd [3204]" strokecolor="#243f60 [1604]" strokeweight="2pt">
                <w10:wrap anchorx="margin"/>
              </v:shape>
            </w:pict>
          </mc:Fallback>
        </mc:AlternateContent>
      </w:r>
      <w:r w:rsidRPr="001B79EF">
        <w:rPr>
          <w:rFonts w:ascii="Calibri" w:eastAsia="Times New Roman" w:hAnsi="Calibri" w:cs="Times New Roman"/>
          <w:b/>
          <w:i/>
          <w:sz w:val="20"/>
          <w:szCs w:val="20"/>
          <w:lang w:val="el-GR"/>
        </w:rPr>
        <w:t xml:space="preserve"> </w:t>
      </w:r>
      <w:r w:rsidRPr="001B79EF">
        <w:rPr>
          <w:rFonts w:ascii="Calibri" w:eastAsia="Times New Roman" w:hAnsi="Calibri" w:cs="Times New Roman"/>
          <w:i/>
          <w:sz w:val="20"/>
          <w:szCs w:val="20"/>
          <w:lang w:val="el-GR"/>
        </w:rPr>
        <w:t xml:space="preserve">     </w:t>
      </w:r>
      <w:r w:rsidRPr="001B79EF">
        <w:rPr>
          <w:rFonts w:ascii="Calibri" w:eastAsia="Times New Roman" w:hAnsi="Calibri" w:cs="Times New Roman"/>
          <w:bCs/>
          <w:i/>
          <w:sz w:val="20"/>
          <w:szCs w:val="20"/>
          <w:lang w:val="el-GR"/>
        </w:rPr>
        <w:t>Για τα ανώτατα όρια αμοιβών για τις/τους εκπαιδεύτριες/</w:t>
      </w:r>
      <w:proofErr w:type="spellStart"/>
      <w:r w:rsidRPr="001B79EF">
        <w:rPr>
          <w:rFonts w:ascii="Calibri" w:eastAsia="Times New Roman" w:hAnsi="Calibri" w:cs="Times New Roman"/>
          <w:bCs/>
          <w:i/>
          <w:sz w:val="20"/>
          <w:szCs w:val="20"/>
          <w:lang w:val="el-GR"/>
        </w:rPr>
        <w:t>τές</w:t>
      </w:r>
      <w:proofErr w:type="spellEnd"/>
      <w:r w:rsidRPr="001B79EF">
        <w:rPr>
          <w:rFonts w:ascii="Calibri" w:eastAsia="Times New Roman" w:hAnsi="Calibri" w:cs="Times New Roman"/>
          <w:bCs/>
          <w:i/>
          <w:sz w:val="20"/>
          <w:szCs w:val="20"/>
          <w:lang w:val="el-GR"/>
        </w:rPr>
        <w:t xml:space="preserve"> συμβουλευτείτε </w:t>
      </w:r>
      <w:r w:rsidRPr="001B79EF">
        <w:rPr>
          <w:rStyle w:val="-"/>
          <w:b/>
          <w:color w:val="0000BF" w:themeColor="hyperlink" w:themeShade="BF"/>
          <w:lang w:val="el-GR"/>
        </w:rPr>
        <w:t>τον</w:t>
      </w:r>
      <w:r w:rsidRPr="001B79EF">
        <w:rPr>
          <w:rStyle w:val="-"/>
          <w:color w:val="0000BF" w:themeColor="hyperlink" w:themeShade="BF"/>
          <w:lang w:val="el-GR"/>
        </w:rPr>
        <w:t xml:space="preserve">  </w:t>
      </w:r>
      <w:hyperlink r:id="rId13" w:history="1">
        <w:r w:rsidRPr="001B79EF">
          <w:rPr>
            <w:rStyle w:val="-"/>
            <w:rFonts w:ascii="Calibri" w:eastAsia="Times New Roman" w:hAnsi="Calibri" w:cs="Times New Roman"/>
            <w:b/>
            <w:i/>
            <w:color w:val="0000BF" w:themeColor="hyperlink" w:themeShade="BF"/>
            <w:sz w:val="20"/>
            <w:szCs w:val="20"/>
            <w:lang w:val="el-GR"/>
          </w:rPr>
          <w:t>Κανονισμό Αποδοχής Αμοιβών Διδακτικού Έργου</w:t>
        </w:r>
      </w:hyperlink>
    </w:p>
    <w:p w14:paraId="3F165F4E" w14:textId="77777777" w:rsidR="00E97180" w:rsidRDefault="00E97180" w:rsidP="00E97180">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DB6DBE" w14:paraId="143B4175" w14:textId="77777777" w:rsidTr="006F7DAB">
        <w:trPr>
          <w:trHeight w:val="1365"/>
        </w:trPr>
        <w:tc>
          <w:tcPr>
            <w:tcW w:w="2307" w:type="pct"/>
          </w:tcPr>
          <w:p w14:paraId="5852FA4B"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0258E99D" w14:textId="77777777"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14" w:history="1">
              <w:r w:rsidRPr="00DB6DBE">
                <w:rPr>
                  <w:rStyle w:val="-"/>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200€</w:t>
            </w:r>
            <w:r>
              <w:rPr>
                <w:rFonts w:ascii="Calibri" w:hAnsi="Calibri" w:cs="Times New Roman"/>
                <w:bCs/>
                <w:i/>
                <w:iCs/>
                <w:lang w:val="el-GR"/>
              </w:rPr>
              <w:t>.</w:t>
            </w:r>
          </w:p>
          <w:p w14:paraId="2806E1C3"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B0FB263" w14:textId="77777777" w:rsidR="00E97180" w:rsidRPr="00DB6DBE" w:rsidRDefault="00E97180" w:rsidP="006F7DAB">
            <w:pPr>
              <w:keepNext/>
              <w:spacing w:before="100" w:after="120" w:line="276" w:lineRule="auto"/>
              <w:rPr>
                <w:rFonts w:ascii="Calibri" w:hAnsi="Calibri" w:cs="Times New Roman"/>
                <w:i/>
                <w:lang w:val="el-GR"/>
              </w:rPr>
            </w:pPr>
          </w:p>
        </w:tc>
      </w:tr>
    </w:tbl>
    <w:p w14:paraId="404ACF8A" w14:textId="77777777" w:rsidR="00E97180" w:rsidRDefault="00E97180" w:rsidP="00E97180">
      <w:pPr>
        <w:rPr>
          <w:rFonts w:cstheme="minorHAnsi"/>
          <w:b/>
          <w:bCs/>
          <w:lang w:val="el-GR"/>
        </w:rPr>
      </w:pPr>
    </w:p>
    <w:bookmarkEnd w:id="0"/>
    <w:p w14:paraId="27EFDA19" w14:textId="77777777" w:rsidR="004458D7" w:rsidRDefault="004458D7" w:rsidP="006B1351">
      <w:pPr>
        <w:pStyle w:val="a6"/>
        <w:widowControl w:val="0"/>
        <w:tabs>
          <w:tab w:val="left" w:pos="470"/>
        </w:tabs>
        <w:autoSpaceDE w:val="0"/>
        <w:autoSpaceDN w:val="0"/>
        <w:spacing w:before="103" w:after="0" w:line="240" w:lineRule="auto"/>
        <w:ind w:left="359" w:right="297"/>
        <w:rPr>
          <w:rFonts w:cstheme="minorHAnsi"/>
        </w:rPr>
      </w:pPr>
    </w:p>
    <w:p w14:paraId="378EC933" w14:textId="77777777" w:rsidR="004458D7" w:rsidRPr="00B35B94" w:rsidRDefault="004458D7" w:rsidP="004458D7">
      <w:pPr>
        <w:spacing w:before="100" w:after="200" w:line="276" w:lineRule="auto"/>
        <w:rPr>
          <w:rFonts w:ascii="Calibri" w:eastAsia="Times New Roman" w:hAnsi="Calibri" w:cs="Times New Roman"/>
          <w:b/>
          <w:bCs/>
          <w:color w:val="05777D"/>
          <w:sz w:val="24"/>
          <w:szCs w:val="24"/>
          <w:lang w:val="el-GR" w:eastAsia="el-GR"/>
        </w:rPr>
      </w:pPr>
      <w:r w:rsidRPr="00B35B94">
        <w:rPr>
          <w:rFonts w:ascii="Calibri" w:eastAsia="Times New Roman" w:hAnsi="Calibri" w:cs="Times New Roman"/>
          <w:b/>
          <w:bCs/>
          <w:color w:val="05777D"/>
          <w:sz w:val="24"/>
          <w:szCs w:val="24"/>
          <w:lang w:val="el-GR" w:eastAsia="el-GR"/>
        </w:rPr>
        <w:t xml:space="preserve">Στόχοι και αναγκαιότητα Προγράμματος-Προσδοκώμενα αποτελέσματα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545"/>
        <w:gridCol w:w="2645"/>
      </w:tblGrid>
      <w:tr w:rsidR="004458D7" w:rsidRPr="00E97180" w14:paraId="7F285DB1" w14:textId="77777777" w:rsidTr="006B1351">
        <w:tc>
          <w:tcPr>
            <w:tcW w:w="2475" w:type="pct"/>
          </w:tcPr>
          <w:p w14:paraId="7BC9746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Σύντομη περιγραφή προγράμματος </w:t>
            </w:r>
            <w:r w:rsidRPr="005F1D82">
              <w:rPr>
                <w:rFonts w:ascii="Calibri" w:eastAsia="Times New Roman" w:hAnsi="Calibri" w:cs="Times New Roman"/>
                <w:bCs/>
                <w:i/>
                <w:sz w:val="20"/>
                <w:szCs w:val="20"/>
                <w:lang w:val="el-GR"/>
              </w:rPr>
              <w:t>(έως 150 λέξεις)</w:t>
            </w:r>
          </w:p>
        </w:tc>
        <w:tc>
          <w:tcPr>
            <w:tcW w:w="2525" w:type="pct"/>
            <w:gridSpan w:val="2"/>
          </w:tcPr>
          <w:p w14:paraId="7A8298AF" w14:textId="77777777" w:rsidR="004458D7" w:rsidRPr="005F1D82" w:rsidRDefault="004458D7" w:rsidP="00E87892">
            <w:pPr>
              <w:spacing w:before="100" w:after="200" w:line="276" w:lineRule="auto"/>
              <w:rPr>
                <w:rFonts w:ascii="Calibri" w:eastAsia="Times New Roman" w:hAnsi="Calibri" w:cs="Times New Roman"/>
                <w:sz w:val="20"/>
                <w:szCs w:val="20"/>
                <w:lang w:val="el-GR"/>
              </w:rPr>
            </w:pPr>
          </w:p>
        </w:tc>
      </w:tr>
      <w:tr w:rsidR="004458D7" w:rsidRPr="007C036E" w14:paraId="00453FE9" w14:textId="77777777" w:rsidTr="006B1351">
        <w:tc>
          <w:tcPr>
            <w:tcW w:w="2475" w:type="pct"/>
          </w:tcPr>
          <w:p w14:paraId="4A9F53B3" w14:textId="77777777" w:rsidR="004458D7" w:rsidRPr="00A95814" w:rsidRDefault="004458D7" w:rsidP="00E87892">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Επ</w:t>
            </w:r>
            <w:proofErr w:type="spellStart"/>
            <w:r>
              <w:rPr>
                <w:rFonts w:ascii="Calibri" w:eastAsia="Times New Roman" w:hAnsi="Calibri" w:cs="Times New Roman"/>
                <w:b/>
                <w:bCs/>
                <w:sz w:val="20"/>
                <w:szCs w:val="20"/>
              </w:rPr>
              <w:t>ιδιωκόμενοι</w:t>
            </w:r>
            <w:proofErr w:type="spellEnd"/>
            <w:r>
              <w:rPr>
                <w:rFonts w:ascii="Calibri" w:eastAsia="Times New Roman" w:hAnsi="Calibri" w:cs="Times New Roman"/>
                <w:b/>
                <w:bCs/>
                <w:sz w:val="20"/>
                <w:szCs w:val="20"/>
              </w:rPr>
              <w:t xml:space="preserve"> </w:t>
            </w:r>
            <w:proofErr w:type="spellStart"/>
            <w:r>
              <w:rPr>
                <w:rFonts w:ascii="Calibri" w:eastAsia="Times New Roman" w:hAnsi="Calibri" w:cs="Times New Roman"/>
                <w:b/>
                <w:bCs/>
                <w:sz w:val="20"/>
                <w:szCs w:val="20"/>
              </w:rPr>
              <w:t>στόχοι</w:t>
            </w:r>
            <w:proofErr w:type="spellEnd"/>
            <w:r>
              <w:rPr>
                <w:rFonts w:ascii="Calibri" w:eastAsia="Times New Roman" w:hAnsi="Calibri" w:cs="Times New Roman"/>
                <w:b/>
                <w:bCs/>
                <w:sz w:val="20"/>
                <w:szCs w:val="20"/>
              </w:rPr>
              <w:t xml:space="preserve"> </w:t>
            </w:r>
            <w:r w:rsidRPr="007C036E">
              <w:rPr>
                <w:rFonts w:ascii="Calibri" w:eastAsia="Times New Roman" w:hAnsi="Calibri" w:cs="Times New Roman"/>
                <w:bCs/>
                <w:i/>
                <w:sz w:val="20"/>
                <w:szCs w:val="20"/>
              </w:rPr>
              <w:t>(</w:t>
            </w:r>
            <w:proofErr w:type="spellStart"/>
            <w:r w:rsidRPr="007C036E">
              <w:rPr>
                <w:rFonts w:ascii="Calibri" w:eastAsia="Times New Roman" w:hAnsi="Calibri" w:cs="Times New Roman"/>
                <w:bCs/>
                <w:i/>
                <w:sz w:val="20"/>
                <w:szCs w:val="20"/>
              </w:rPr>
              <w:t>έως</w:t>
            </w:r>
            <w:proofErr w:type="spellEnd"/>
            <w:r w:rsidRPr="007C036E">
              <w:rPr>
                <w:rFonts w:ascii="Calibri" w:eastAsia="Times New Roman" w:hAnsi="Calibri" w:cs="Times New Roman"/>
                <w:bCs/>
                <w:i/>
                <w:sz w:val="20"/>
                <w:szCs w:val="20"/>
              </w:rPr>
              <w:t xml:space="preserve"> 150 </w:t>
            </w:r>
            <w:proofErr w:type="spellStart"/>
            <w:r w:rsidRPr="007C036E">
              <w:rPr>
                <w:rFonts w:ascii="Calibri" w:eastAsia="Times New Roman" w:hAnsi="Calibri" w:cs="Times New Roman"/>
                <w:bCs/>
                <w:i/>
                <w:sz w:val="20"/>
                <w:szCs w:val="20"/>
              </w:rPr>
              <w:t>λέξεις</w:t>
            </w:r>
            <w:proofErr w:type="spellEnd"/>
            <w:r w:rsidRPr="007C036E">
              <w:rPr>
                <w:rFonts w:ascii="Calibri" w:eastAsia="Times New Roman" w:hAnsi="Calibri" w:cs="Times New Roman"/>
                <w:bCs/>
                <w:i/>
                <w:sz w:val="20"/>
                <w:szCs w:val="20"/>
              </w:rPr>
              <w:t>)</w:t>
            </w:r>
            <w:r w:rsidRPr="00A95814">
              <w:rPr>
                <w:rFonts w:ascii="Times New Roman" w:eastAsia="Times New Roman" w:hAnsi="Times New Roman" w:cs="Times New Roman"/>
              </w:rPr>
              <w:t xml:space="preserve"> </w:t>
            </w:r>
          </w:p>
        </w:tc>
        <w:tc>
          <w:tcPr>
            <w:tcW w:w="2525" w:type="pct"/>
            <w:gridSpan w:val="2"/>
          </w:tcPr>
          <w:p w14:paraId="5D5AD25E" w14:textId="77777777" w:rsidR="004458D7" w:rsidRPr="00A95814" w:rsidRDefault="004458D7" w:rsidP="00E87892">
            <w:pPr>
              <w:spacing w:before="100" w:after="200" w:line="276" w:lineRule="auto"/>
              <w:rPr>
                <w:rFonts w:ascii="Calibri" w:eastAsia="Times New Roman" w:hAnsi="Calibri" w:cs="Times New Roman"/>
                <w:sz w:val="20"/>
                <w:szCs w:val="20"/>
              </w:rPr>
            </w:pPr>
          </w:p>
        </w:tc>
      </w:tr>
      <w:tr w:rsidR="004458D7" w:rsidRPr="00E97180" w14:paraId="18E8D3F3" w14:textId="77777777" w:rsidTr="006B1351">
        <w:tc>
          <w:tcPr>
            <w:tcW w:w="2475" w:type="pct"/>
          </w:tcPr>
          <w:p w14:paraId="7BB1865D"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Σκοπιμότητα, Αναγκαιότητα και Βιωσιμότητα του προγράμματος </w:t>
            </w:r>
            <w:r w:rsidRPr="005F1D82">
              <w:rPr>
                <w:rFonts w:ascii="Calibri" w:eastAsia="Times New Roman" w:hAnsi="Calibri" w:cs="Times New Roman"/>
                <w:bCs/>
                <w:i/>
                <w:sz w:val="20"/>
                <w:szCs w:val="20"/>
                <w:lang w:val="el-GR"/>
              </w:rPr>
              <w:t>(έως 150 λέξεις)</w:t>
            </w:r>
            <w:r w:rsidRPr="005F1D82">
              <w:rPr>
                <w:rFonts w:ascii="Calibri" w:eastAsia="Times New Roman" w:hAnsi="Calibri" w:cs="Times New Roman"/>
                <w:b/>
                <w:bCs/>
                <w:sz w:val="20"/>
                <w:szCs w:val="20"/>
                <w:lang w:val="el-GR"/>
              </w:rPr>
              <w:t xml:space="preserve"> </w:t>
            </w:r>
          </w:p>
        </w:tc>
        <w:tc>
          <w:tcPr>
            <w:tcW w:w="2525" w:type="pct"/>
            <w:gridSpan w:val="2"/>
          </w:tcPr>
          <w:p w14:paraId="647C8AE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p>
        </w:tc>
      </w:tr>
      <w:tr w:rsidR="004458D7" w:rsidRPr="00E97180" w14:paraId="22C7B517" w14:textId="77777777" w:rsidTr="006B1351">
        <w:trPr>
          <w:trHeight w:val="641"/>
        </w:trPr>
        <w:tc>
          <w:tcPr>
            <w:tcW w:w="2475" w:type="pct"/>
          </w:tcPr>
          <w:p w14:paraId="3717CE92"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r w:rsidRPr="005F1D82">
              <w:rPr>
                <w:rFonts w:ascii="Calibri" w:eastAsia="Times New Roman" w:hAnsi="Calibri" w:cs="Times New Roman"/>
                <w:b/>
                <w:sz w:val="20"/>
                <w:szCs w:val="20"/>
                <w:lang w:val="el-GR"/>
              </w:rPr>
              <w:t xml:space="preserve">Σε ποιους απευθύνεται (Ομάδα-Στόχος) </w:t>
            </w:r>
            <w:r w:rsidRPr="005F1D82">
              <w:rPr>
                <w:rFonts w:ascii="Calibri" w:eastAsia="Times New Roman" w:hAnsi="Calibri" w:cs="Times New Roman"/>
                <w:i/>
                <w:sz w:val="20"/>
                <w:szCs w:val="20"/>
                <w:lang w:val="el-GR"/>
              </w:rPr>
              <w:t>(έως 150 λέξεις)</w:t>
            </w:r>
            <w:r w:rsidRPr="005F1D82">
              <w:rPr>
                <w:rFonts w:ascii="Calibri" w:eastAsia="Times New Roman" w:hAnsi="Calibri" w:cs="Times New Roman"/>
                <w:b/>
                <w:sz w:val="20"/>
                <w:szCs w:val="20"/>
                <w:lang w:val="el-GR"/>
              </w:rPr>
              <w:t xml:space="preserve"> </w:t>
            </w:r>
          </w:p>
        </w:tc>
        <w:tc>
          <w:tcPr>
            <w:tcW w:w="2525" w:type="pct"/>
            <w:gridSpan w:val="2"/>
          </w:tcPr>
          <w:p w14:paraId="275C80D8"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p>
        </w:tc>
      </w:tr>
      <w:tr w:rsidR="004458D7" w:rsidRPr="007C036E" w14:paraId="67205D2A" w14:textId="77777777" w:rsidTr="006B1351">
        <w:trPr>
          <w:trHeight w:val="636"/>
        </w:trPr>
        <w:tc>
          <w:tcPr>
            <w:tcW w:w="2475" w:type="pct"/>
            <w:vMerge w:val="restart"/>
          </w:tcPr>
          <w:p w14:paraId="627AE5EE" w14:textId="77777777" w:rsidR="004458D7" w:rsidRPr="005F1D82" w:rsidRDefault="004458D7" w:rsidP="00E87892">
            <w:pPr>
              <w:spacing w:before="100" w:after="200" w:line="276" w:lineRule="auto"/>
              <w:rPr>
                <w:rFonts w:ascii="Calibri" w:eastAsia="Times New Roman" w:hAnsi="Calibri" w:cs="Times New Roman"/>
                <w:bCs/>
                <w:i/>
                <w:sz w:val="20"/>
                <w:szCs w:val="20"/>
                <w:lang w:val="el-GR"/>
              </w:rPr>
            </w:pPr>
            <w:r w:rsidRPr="005F1D82">
              <w:rPr>
                <w:rFonts w:ascii="Calibri" w:eastAsia="Times New Roman" w:hAnsi="Calibri" w:cs="Times New Roman"/>
                <w:b/>
                <w:bCs/>
                <w:sz w:val="20"/>
                <w:szCs w:val="20"/>
                <w:lang w:val="el-GR"/>
              </w:rPr>
              <w:t xml:space="preserve">Μαθησιακά αποτελέσματα  </w:t>
            </w:r>
            <w:r w:rsidRPr="005F1D82">
              <w:rPr>
                <w:rFonts w:ascii="Calibri" w:eastAsia="Times New Roman" w:hAnsi="Calibri" w:cs="Times New Roman"/>
                <w:bCs/>
                <w:i/>
                <w:sz w:val="20"/>
                <w:szCs w:val="20"/>
                <w:lang w:val="el-GR"/>
              </w:rPr>
              <w:t xml:space="preserve">(έως 150 λέξεις) </w:t>
            </w:r>
          </w:p>
          <w:p w14:paraId="1FD3CC9B" w14:textId="77777777" w:rsidR="004458D7" w:rsidRPr="005F1D82" w:rsidRDefault="004458D7" w:rsidP="00E87892">
            <w:pPr>
              <w:spacing w:before="100" w:after="200" w:line="276" w:lineRule="auto"/>
              <w:rPr>
                <w:rFonts w:ascii="Calibri" w:eastAsia="Times New Roman" w:hAnsi="Calibri" w:cs="Times New Roman"/>
                <w:i/>
                <w:iCs/>
                <w:color w:val="1C6194"/>
                <w:sz w:val="20"/>
                <w:szCs w:val="20"/>
                <w:u w:val="single"/>
                <w:lang w:val="el-GR"/>
              </w:rPr>
            </w:pPr>
            <w:r w:rsidRPr="005F1D82">
              <w:rPr>
                <w:rFonts w:ascii="Calibri" w:eastAsia="Times New Roman" w:hAnsi="Calibri" w:cs="Times New Roman"/>
                <w:bCs/>
                <w:i/>
                <w:iCs/>
                <w:sz w:val="20"/>
                <w:szCs w:val="20"/>
                <w:lang w:val="el-GR"/>
              </w:rPr>
              <w:t xml:space="preserve">Για τη διατύπωση των μαθησιακών αποτελεσμάτων παρακαλούμε συμβουλευτείτε το ΕΠΠ5 στο: </w:t>
            </w:r>
            <w:hyperlink r:id="rId15" w:history="1">
              <w:r w:rsidRPr="007C036E">
                <w:rPr>
                  <w:rFonts w:ascii="Calibri" w:eastAsia="Times New Roman" w:hAnsi="Calibri" w:cs="Times New Roman"/>
                  <w:i/>
                  <w:iCs/>
                  <w:color w:val="1C6194"/>
                  <w:sz w:val="20"/>
                  <w:szCs w:val="20"/>
                  <w:u w:val="single"/>
                </w:rPr>
                <w:t>https</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proson</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eoppep</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gr</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el</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HQFLevels</w:t>
              </w:r>
            </w:hyperlink>
            <w:r w:rsidRPr="005F1D82">
              <w:rPr>
                <w:rFonts w:ascii="Calibri" w:eastAsia="Times New Roman" w:hAnsi="Calibri" w:cs="Times New Roman"/>
                <w:i/>
                <w:iCs/>
                <w:color w:val="1C6194"/>
                <w:sz w:val="20"/>
                <w:szCs w:val="20"/>
                <w:lang w:val="el-GR"/>
              </w:rPr>
              <w:t xml:space="preserve"> </w:t>
            </w:r>
            <w:r w:rsidRPr="005F1D82">
              <w:rPr>
                <w:rFonts w:ascii="Calibri" w:eastAsia="Times New Roman" w:hAnsi="Calibri" w:cs="Times New Roman"/>
                <w:bCs/>
                <w:i/>
                <w:iCs/>
                <w:sz w:val="20"/>
                <w:szCs w:val="20"/>
                <w:lang w:val="el-GR"/>
              </w:rPr>
              <w:t xml:space="preserve">και τη ΜΟΔΙΠ στο </w:t>
            </w:r>
            <w:hyperlink r:id="rId16" w:history="1">
              <w:r w:rsidRPr="00B12C66">
                <w:rPr>
                  <w:rStyle w:val="-"/>
                  <w:i/>
                  <w:iCs/>
                  <w:color w:val="244061" w:themeColor="accent1" w:themeShade="80"/>
                  <w:sz w:val="20"/>
                  <w:szCs w:val="20"/>
                </w:rPr>
                <w:t>https</w:t>
              </w:r>
              <w:r w:rsidRPr="005F1D82">
                <w:rPr>
                  <w:rStyle w:val="-"/>
                  <w:i/>
                  <w:iCs/>
                  <w:color w:val="244061" w:themeColor="accent1" w:themeShade="80"/>
                  <w:sz w:val="20"/>
                  <w:szCs w:val="20"/>
                  <w:lang w:val="el-GR"/>
                </w:rPr>
                <w:t>://</w:t>
              </w:r>
              <w:r w:rsidRPr="00B12C66">
                <w:rPr>
                  <w:rStyle w:val="-"/>
                  <w:i/>
                  <w:iCs/>
                  <w:color w:val="244061" w:themeColor="accent1" w:themeShade="80"/>
                  <w:sz w:val="20"/>
                  <w:szCs w:val="20"/>
                </w:rPr>
                <w:t>qa</w:t>
              </w:r>
              <w:r w:rsidRPr="005F1D82">
                <w:rPr>
                  <w:rStyle w:val="-"/>
                  <w:i/>
                  <w:iCs/>
                  <w:color w:val="244061" w:themeColor="accent1" w:themeShade="80"/>
                  <w:sz w:val="20"/>
                  <w:szCs w:val="20"/>
                  <w:lang w:val="el-GR"/>
                </w:rPr>
                <w:t>.</w:t>
              </w:r>
              <w:r w:rsidRPr="00B12C66">
                <w:rPr>
                  <w:rStyle w:val="-"/>
                  <w:i/>
                  <w:iCs/>
                  <w:color w:val="244061" w:themeColor="accent1" w:themeShade="80"/>
                  <w:sz w:val="20"/>
                  <w:szCs w:val="20"/>
                </w:rPr>
                <w:t>auth</w:t>
              </w:r>
              <w:r w:rsidRPr="005F1D82">
                <w:rPr>
                  <w:rStyle w:val="-"/>
                  <w:i/>
                  <w:iCs/>
                  <w:color w:val="244061" w:themeColor="accent1" w:themeShade="80"/>
                  <w:sz w:val="20"/>
                  <w:szCs w:val="20"/>
                  <w:lang w:val="el-GR"/>
                </w:rPr>
                <w:t>.</w:t>
              </w:r>
              <w:r w:rsidRPr="00B12C66">
                <w:rPr>
                  <w:rStyle w:val="-"/>
                  <w:i/>
                  <w:iCs/>
                  <w:color w:val="244061" w:themeColor="accent1" w:themeShade="80"/>
                  <w:sz w:val="20"/>
                  <w:szCs w:val="20"/>
                </w:rPr>
                <w:t>gr</w:t>
              </w:r>
              <w:r w:rsidRPr="005F1D82">
                <w:rPr>
                  <w:rStyle w:val="-"/>
                  <w:i/>
                  <w:iCs/>
                  <w:color w:val="244061" w:themeColor="accent1" w:themeShade="80"/>
                  <w:sz w:val="20"/>
                  <w:szCs w:val="20"/>
                  <w:lang w:val="el-GR"/>
                </w:rPr>
                <w:t>/</w:t>
              </w:r>
              <w:r w:rsidRPr="00B12C66">
                <w:rPr>
                  <w:rStyle w:val="-"/>
                  <w:i/>
                  <w:iCs/>
                  <w:color w:val="244061" w:themeColor="accent1" w:themeShade="80"/>
                  <w:sz w:val="20"/>
                  <w:szCs w:val="20"/>
                </w:rPr>
                <w:t>el</w:t>
              </w:r>
              <w:r w:rsidRPr="005F1D82">
                <w:rPr>
                  <w:rStyle w:val="-"/>
                  <w:i/>
                  <w:iCs/>
                  <w:color w:val="244061" w:themeColor="accent1" w:themeShade="80"/>
                  <w:sz w:val="20"/>
                  <w:szCs w:val="20"/>
                  <w:lang w:val="el-GR"/>
                </w:rPr>
                <w:t>/</w:t>
              </w:r>
              <w:r w:rsidRPr="00B12C66">
                <w:rPr>
                  <w:rStyle w:val="-"/>
                  <w:i/>
                  <w:iCs/>
                  <w:color w:val="244061" w:themeColor="accent1" w:themeShade="80"/>
                  <w:sz w:val="20"/>
                  <w:szCs w:val="20"/>
                </w:rPr>
                <w:t>lo</w:t>
              </w:r>
            </w:hyperlink>
          </w:p>
        </w:tc>
        <w:tc>
          <w:tcPr>
            <w:tcW w:w="931" w:type="pct"/>
          </w:tcPr>
          <w:p w14:paraId="1B5D146D" w14:textId="77777777" w:rsidR="004458D7" w:rsidRPr="00DB7E55" w:rsidRDefault="004458D7" w:rsidP="00E87892">
            <w:pPr>
              <w:spacing w:before="100" w:after="200" w:line="276" w:lineRule="auto"/>
              <w:rPr>
                <w:rFonts w:ascii="Calibri" w:eastAsia="Times New Roman" w:hAnsi="Calibri" w:cs="Times New Roman"/>
                <w:b/>
                <w:bCs/>
                <w:sz w:val="20"/>
                <w:szCs w:val="20"/>
              </w:rPr>
            </w:pPr>
            <w:proofErr w:type="spellStart"/>
            <w:r w:rsidRPr="00DB7E55">
              <w:rPr>
                <w:rFonts w:ascii="Calibri" w:eastAsia="Times New Roman" w:hAnsi="Calibri" w:cs="Times New Roman"/>
                <w:b/>
                <w:bCs/>
                <w:sz w:val="20"/>
                <w:szCs w:val="20"/>
              </w:rPr>
              <w:t>Γνώσεις</w:t>
            </w:r>
            <w:proofErr w:type="spellEnd"/>
          </w:p>
        </w:tc>
        <w:tc>
          <w:tcPr>
            <w:tcW w:w="1594" w:type="pct"/>
          </w:tcPr>
          <w:p w14:paraId="5CE56353"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6CBE2CE" w14:textId="77777777" w:rsidTr="006B1351">
        <w:trPr>
          <w:trHeight w:val="636"/>
        </w:trPr>
        <w:tc>
          <w:tcPr>
            <w:tcW w:w="2475" w:type="pct"/>
            <w:vMerge/>
          </w:tcPr>
          <w:p w14:paraId="5FA2F15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0910A132" w14:textId="77777777" w:rsidR="004458D7" w:rsidRPr="00DB7E55" w:rsidRDefault="004458D7" w:rsidP="00E87892">
            <w:pPr>
              <w:spacing w:before="100" w:after="200" w:line="276" w:lineRule="auto"/>
              <w:rPr>
                <w:rFonts w:ascii="Calibri" w:eastAsia="Times New Roman" w:hAnsi="Calibri" w:cs="Times New Roman"/>
                <w:b/>
                <w:bCs/>
                <w:sz w:val="20"/>
                <w:szCs w:val="20"/>
              </w:rPr>
            </w:pPr>
            <w:proofErr w:type="spellStart"/>
            <w:r w:rsidRPr="00DB7E55">
              <w:rPr>
                <w:rFonts w:ascii="Calibri" w:eastAsia="Times New Roman" w:hAnsi="Calibri" w:cs="Times New Roman"/>
                <w:b/>
                <w:bCs/>
                <w:sz w:val="20"/>
                <w:szCs w:val="20"/>
              </w:rPr>
              <w:t>Δεξιότητες</w:t>
            </w:r>
            <w:proofErr w:type="spellEnd"/>
          </w:p>
        </w:tc>
        <w:tc>
          <w:tcPr>
            <w:tcW w:w="1594" w:type="pct"/>
          </w:tcPr>
          <w:p w14:paraId="5E04BCCD"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F764BEE" w14:textId="77777777" w:rsidTr="006B1351">
        <w:trPr>
          <w:trHeight w:val="636"/>
        </w:trPr>
        <w:tc>
          <w:tcPr>
            <w:tcW w:w="2475" w:type="pct"/>
            <w:vMerge/>
          </w:tcPr>
          <w:p w14:paraId="06C8ECFB"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6537FB46" w14:textId="77777777" w:rsidR="004458D7" w:rsidRPr="00DB7E55" w:rsidRDefault="004458D7" w:rsidP="00E87892">
            <w:pPr>
              <w:spacing w:before="100" w:after="200" w:line="276" w:lineRule="auto"/>
              <w:rPr>
                <w:rFonts w:ascii="Calibri" w:eastAsia="Times New Roman" w:hAnsi="Calibri" w:cs="Times New Roman"/>
                <w:b/>
                <w:bCs/>
                <w:sz w:val="20"/>
                <w:szCs w:val="20"/>
              </w:rPr>
            </w:pPr>
            <w:proofErr w:type="spellStart"/>
            <w:r w:rsidRPr="00DB7E55">
              <w:rPr>
                <w:rFonts w:ascii="Calibri" w:eastAsia="Times New Roman" w:hAnsi="Calibri" w:cs="Times New Roman"/>
                <w:b/>
                <w:bCs/>
                <w:sz w:val="20"/>
                <w:szCs w:val="20"/>
              </w:rPr>
              <w:t>Ικ</w:t>
            </w:r>
            <w:proofErr w:type="spellEnd"/>
            <w:r w:rsidRPr="00DB7E55">
              <w:rPr>
                <w:rFonts w:ascii="Calibri" w:eastAsia="Times New Roman" w:hAnsi="Calibri" w:cs="Times New Roman"/>
                <w:b/>
                <w:bCs/>
                <w:sz w:val="20"/>
                <w:szCs w:val="20"/>
              </w:rPr>
              <w:t>ανότητες</w:t>
            </w:r>
          </w:p>
        </w:tc>
        <w:tc>
          <w:tcPr>
            <w:tcW w:w="1594" w:type="pct"/>
          </w:tcPr>
          <w:p w14:paraId="2FAF9F12"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22BD273F" w14:textId="77777777" w:rsidTr="006B1351">
        <w:trPr>
          <w:trHeight w:val="636"/>
        </w:trPr>
        <w:tc>
          <w:tcPr>
            <w:tcW w:w="2475" w:type="pct"/>
          </w:tcPr>
          <w:p w14:paraId="784BD3DB" w14:textId="77777777" w:rsidR="004458D7" w:rsidRPr="007C036E" w:rsidRDefault="004458D7" w:rsidP="00E87892">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t>Επα</w:t>
            </w:r>
            <w:proofErr w:type="spellStart"/>
            <w:r w:rsidRPr="00623256">
              <w:rPr>
                <w:rFonts w:ascii="Calibri" w:eastAsia="Times New Roman" w:hAnsi="Calibri" w:cs="Times New Roman"/>
                <w:b/>
                <w:bCs/>
                <w:sz w:val="20"/>
                <w:szCs w:val="20"/>
              </w:rPr>
              <w:t>γγελμ</w:t>
            </w:r>
            <w:proofErr w:type="spellEnd"/>
            <w:r w:rsidRPr="00623256">
              <w:rPr>
                <w:rFonts w:ascii="Calibri" w:eastAsia="Times New Roman" w:hAnsi="Calibri" w:cs="Times New Roman"/>
                <w:b/>
                <w:bCs/>
                <w:sz w:val="20"/>
                <w:szCs w:val="20"/>
              </w:rPr>
              <w:t>ατικά απ</w:t>
            </w:r>
            <w:proofErr w:type="spellStart"/>
            <w:r w:rsidRPr="00623256">
              <w:rPr>
                <w:rFonts w:ascii="Calibri" w:eastAsia="Times New Roman" w:hAnsi="Calibri" w:cs="Times New Roman"/>
                <w:b/>
                <w:bCs/>
                <w:sz w:val="20"/>
                <w:szCs w:val="20"/>
              </w:rPr>
              <w:t>οτελέσμ</w:t>
            </w:r>
            <w:proofErr w:type="spellEnd"/>
            <w:r w:rsidRPr="00623256">
              <w:rPr>
                <w:rFonts w:ascii="Calibri" w:eastAsia="Times New Roman" w:hAnsi="Calibri" w:cs="Times New Roman"/>
                <w:b/>
                <w:bCs/>
                <w:sz w:val="20"/>
                <w:szCs w:val="20"/>
              </w:rPr>
              <w:t xml:space="preserve">ατα </w:t>
            </w:r>
            <w:r w:rsidRPr="00623256">
              <w:rPr>
                <w:rFonts w:ascii="Calibri" w:eastAsia="Times New Roman" w:hAnsi="Calibri" w:cs="Times New Roman"/>
                <w:bCs/>
                <w:i/>
                <w:sz w:val="20"/>
                <w:szCs w:val="20"/>
              </w:rPr>
              <w:t>(</w:t>
            </w:r>
            <w:proofErr w:type="spellStart"/>
            <w:r w:rsidRPr="00623256">
              <w:rPr>
                <w:rFonts w:ascii="Calibri" w:eastAsia="Times New Roman" w:hAnsi="Calibri" w:cs="Times New Roman"/>
                <w:bCs/>
                <w:i/>
                <w:sz w:val="20"/>
                <w:szCs w:val="20"/>
              </w:rPr>
              <w:t>έως</w:t>
            </w:r>
            <w:proofErr w:type="spellEnd"/>
            <w:r w:rsidRPr="00623256">
              <w:rPr>
                <w:rFonts w:ascii="Calibri" w:eastAsia="Times New Roman" w:hAnsi="Calibri" w:cs="Times New Roman"/>
                <w:bCs/>
                <w:i/>
                <w:sz w:val="20"/>
                <w:szCs w:val="20"/>
              </w:rPr>
              <w:t xml:space="preserve"> 150 </w:t>
            </w:r>
            <w:proofErr w:type="spellStart"/>
            <w:r w:rsidRPr="00623256">
              <w:rPr>
                <w:rFonts w:ascii="Calibri" w:eastAsia="Times New Roman" w:hAnsi="Calibri" w:cs="Times New Roman"/>
                <w:bCs/>
                <w:i/>
                <w:sz w:val="20"/>
                <w:szCs w:val="20"/>
              </w:rPr>
              <w:t>λέξεις</w:t>
            </w:r>
            <w:proofErr w:type="spellEnd"/>
            <w:r w:rsidRPr="00623256">
              <w:rPr>
                <w:rFonts w:ascii="Calibri" w:eastAsia="Times New Roman" w:hAnsi="Calibri" w:cs="Times New Roman"/>
                <w:bCs/>
                <w:i/>
                <w:sz w:val="20"/>
                <w:szCs w:val="20"/>
              </w:rPr>
              <w:t>)</w:t>
            </w:r>
          </w:p>
        </w:tc>
        <w:tc>
          <w:tcPr>
            <w:tcW w:w="2525" w:type="pct"/>
            <w:gridSpan w:val="2"/>
          </w:tcPr>
          <w:p w14:paraId="100B761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bl>
    <w:p w14:paraId="4D9750C9" w14:textId="77777777" w:rsidR="004458D7" w:rsidRDefault="004458D7" w:rsidP="006B1351">
      <w:pPr>
        <w:pStyle w:val="a6"/>
        <w:widowControl w:val="0"/>
        <w:tabs>
          <w:tab w:val="left" w:pos="470"/>
        </w:tabs>
        <w:autoSpaceDE w:val="0"/>
        <w:autoSpaceDN w:val="0"/>
        <w:spacing w:before="103" w:after="0" w:line="240" w:lineRule="auto"/>
        <w:ind w:left="359" w:right="297"/>
        <w:rPr>
          <w:rFonts w:ascii="Calibri" w:eastAsia="Times New Roman" w:hAnsi="Calibri" w:cs="Times New Roman"/>
          <w:b/>
          <w:bCs/>
          <w:color w:val="05777D"/>
          <w:sz w:val="24"/>
          <w:szCs w:val="24"/>
          <w:lang w:eastAsia="el-GR"/>
        </w:rPr>
      </w:pPr>
    </w:p>
    <w:p w14:paraId="41031200" w14:textId="77777777" w:rsidR="004458D7" w:rsidRPr="009153C2" w:rsidRDefault="004458D7" w:rsidP="004458D7">
      <w:pPr>
        <w:spacing w:before="100" w:after="200" w:line="276" w:lineRule="auto"/>
        <w:rPr>
          <w:rFonts w:ascii="Calibri" w:eastAsia="Times New Roman" w:hAnsi="Calibri" w:cs="Times New Roman"/>
          <w:b/>
          <w:color w:val="05777D"/>
          <w:sz w:val="24"/>
          <w:szCs w:val="20"/>
          <w:lang w:eastAsia="el-GR"/>
        </w:rPr>
      </w:pPr>
      <w:proofErr w:type="spellStart"/>
      <w:r w:rsidRPr="009153C2">
        <w:rPr>
          <w:rFonts w:ascii="Calibri" w:eastAsia="Times New Roman" w:hAnsi="Calibri" w:cs="Times New Roman"/>
          <w:b/>
          <w:color w:val="05777D"/>
          <w:sz w:val="24"/>
          <w:szCs w:val="20"/>
          <w:lang w:eastAsia="el-GR"/>
        </w:rPr>
        <w:lastRenderedPageBreak/>
        <w:t>Εκ</w:t>
      </w:r>
      <w:proofErr w:type="spellEnd"/>
      <w:r w:rsidRPr="009153C2">
        <w:rPr>
          <w:rFonts w:ascii="Calibri" w:eastAsia="Times New Roman" w:hAnsi="Calibri" w:cs="Times New Roman"/>
          <w:b/>
          <w:color w:val="05777D"/>
          <w:sz w:val="24"/>
          <w:szCs w:val="20"/>
          <w:lang w:eastAsia="el-GR"/>
        </w:rPr>
        <w:t>παιδευόμενοι</w:t>
      </w:r>
    </w:p>
    <w:tbl>
      <w:tblPr>
        <w:tblStyle w:val="TableGrid1"/>
        <w:tblW w:w="4998" w:type="pct"/>
        <w:tblLook w:val="04A0" w:firstRow="1" w:lastRow="0" w:firstColumn="1" w:lastColumn="0" w:noHBand="0" w:noVBand="1"/>
      </w:tblPr>
      <w:tblGrid>
        <w:gridCol w:w="3828"/>
        <w:gridCol w:w="4465"/>
      </w:tblGrid>
      <w:tr w:rsidR="004458D7" w:rsidRPr="00E97180" w14:paraId="29DA80A3" w14:textId="77777777" w:rsidTr="00E87892">
        <w:tc>
          <w:tcPr>
            <w:tcW w:w="2308" w:type="pct"/>
          </w:tcPr>
          <w:p w14:paraId="2DD661D1" w14:textId="77777777" w:rsidR="004458D7" w:rsidRPr="009153C2" w:rsidRDefault="004458D7" w:rsidP="00E87892">
            <w:pPr>
              <w:keepNext/>
              <w:spacing w:before="100" w:after="120" w:line="276" w:lineRule="auto"/>
              <w:ind w:right="357"/>
              <w:rPr>
                <w:rFonts w:ascii="Calibri" w:hAnsi="Calibri" w:cs="Times New Roman"/>
                <w:b/>
                <w:lang w:val="el-GR"/>
              </w:rPr>
            </w:pPr>
            <w:r w:rsidRPr="009153C2">
              <w:rPr>
                <w:rFonts w:ascii="Calibri" w:hAnsi="Calibri" w:cs="Times New Roman"/>
                <w:b/>
                <w:lang w:val="el-GR"/>
              </w:rPr>
              <w:t>Ελάχιστα προσόντα που απαιτούνται για τη συμμετοχή των υποψηφίων</w:t>
            </w:r>
          </w:p>
        </w:tc>
        <w:tc>
          <w:tcPr>
            <w:tcW w:w="2692" w:type="pct"/>
          </w:tcPr>
          <w:p w14:paraId="14736446" w14:textId="77777777" w:rsidR="004458D7" w:rsidRPr="009153C2" w:rsidRDefault="004458D7" w:rsidP="00E87892">
            <w:pPr>
              <w:spacing w:before="100" w:after="200" w:line="276" w:lineRule="auto"/>
              <w:rPr>
                <w:rFonts w:ascii="Calibri" w:hAnsi="Calibri" w:cs="Times New Roman"/>
                <w:b/>
                <w:lang w:val="el-GR"/>
              </w:rPr>
            </w:pPr>
          </w:p>
        </w:tc>
      </w:tr>
    </w:tbl>
    <w:p w14:paraId="0E813894" w14:textId="77777777" w:rsidR="004458D7" w:rsidRDefault="004458D7" w:rsidP="004458D7">
      <w:pPr>
        <w:pStyle w:val="a6"/>
        <w:widowControl w:val="0"/>
        <w:tabs>
          <w:tab w:val="left" w:pos="470"/>
        </w:tabs>
        <w:autoSpaceDE w:val="0"/>
        <w:autoSpaceDN w:val="0"/>
        <w:spacing w:before="103" w:after="0" w:line="240" w:lineRule="auto"/>
        <w:ind w:left="359" w:right="297"/>
        <w:rPr>
          <w:rFonts w:ascii="Calibri" w:hAnsi="Calibri" w:cs="Calibri"/>
          <w:b/>
          <w:color w:val="231F20"/>
          <w:spacing w:val="-1"/>
          <w:w w:val="95"/>
          <w:sz w:val="28"/>
          <w:szCs w:val="28"/>
        </w:rPr>
      </w:pPr>
    </w:p>
    <w:p w14:paraId="0E643413" w14:textId="77777777" w:rsidR="004458D7" w:rsidRPr="005F1D82" w:rsidRDefault="004458D7" w:rsidP="004458D7">
      <w:pPr>
        <w:rPr>
          <w:rFonts w:ascii="Calibri" w:eastAsia="Times New Roman" w:hAnsi="Calibri" w:cs="Times New Roman"/>
          <w:sz w:val="20"/>
          <w:szCs w:val="20"/>
          <w:lang w:val="el-GR"/>
        </w:rPr>
      </w:pPr>
      <w:r w:rsidRPr="005F1D82">
        <w:rPr>
          <w:rFonts w:ascii="Calibri" w:eastAsia="Times New Roman" w:hAnsi="Calibri" w:cs="Times New Roman"/>
          <w:b/>
          <w:color w:val="05777D"/>
          <w:sz w:val="24"/>
          <w:szCs w:val="20"/>
          <w:lang w:val="el-GR" w:eastAsia="el-GR"/>
        </w:rPr>
        <w:t xml:space="preserve">Πιστοποιητικά </w:t>
      </w:r>
    </w:p>
    <w:p w14:paraId="352E7A1F" w14:textId="77777777" w:rsidR="004458D7" w:rsidRPr="005F1D82" w:rsidRDefault="004458D7" w:rsidP="004458D7">
      <w:pPr>
        <w:spacing w:before="100" w:after="200" w:line="276" w:lineRule="auto"/>
        <w:rPr>
          <w:rFonts w:ascii="Calibri" w:eastAsia="Times New Roman" w:hAnsi="Calibri" w:cs="Times New Roman"/>
          <w:b/>
          <w:color w:val="05777D"/>
          <w:szCs w:val="18"/>
          <w:lang w:val="el-GR" w:eastAsia="el-GR"/>
        </w:rPr>
      </w:pPr>
      <w:r w:rsidRPr="005F1D82">
        <w:rPr>
          <w:rFonts w:ascii="Calibri" w:eastAsia="Times New Roman" w:hAnsi="Calibri" w:cs="Times New Roman"/>
          <w:sz w:val="20"/>
          <w:szCs w:val="20"/>
          <w:lang w:val="el-GR"/>
        </w:rPr>
        <w:t>Δείτε το</w:t>
      </w:r>
      <w:r w:rsidRPr="005F1D82">
        <w:rPr>
          <w:rFonts w:ascii="Calibri" w:hAnsi="Calibri" w:cs="Times New Roman"/>
          <w:i/>
          <w:sz w:val="20"/>
          <w:szCs w:val="20"/>
          <w:lang w:val="el-GR"/>
        </w:rPr>
        <w:t xml:space="preserve"> </w:t>
      </w:r>
      <w:hyperlink r:id="rId17" w:history="1">
        <w:r w:rsidRPr="005F1D82">
          <w:rPr>
            <w:rFonts w:ascii="Calibri" w:hAnsi="Calibri" w:cs="Times New Roman"/>
            <w:i/>
            <w:color w:val="1C6194"/>
            <w:sz w:val="20"/>
            <w:szCs w:val="20"/>
            <w:u w:val="single"/>
            <w:lang w:val="el-GR"/>
          </w:rPr>
          <w:t>Εγχειρίδιο Εσωτερικής Χρήσης</w:t>
        </w:r>
      </w:hyperlink>
      <w:r w:rsidRPr="005F1D82">
        <w:rPr>
          <w:rFonts w:ascii="Calibri" w:hAnsi="Calibri" w:cs="Times New Roman"/>
          <w:i/>
          <w:color w:val="1C6194"/>
          <w:sz w:val="20"/>
          <w:szCs w:val="20"/>
          <w:lang w:val="el-GR"/>
        </w:rPr>
        <w:t xml:space="preserve"> </w:t>
      </w:r>
      <w:r w:rsidRPr="005F1D82">
        <w:rPr>
          <w:rFonts w:ascii="Calibri" w:hAnsi="Calibri" w:cs="Times New Roman"/>
          <w:i/>
          <w:sz w:val="20"/>
          <w:szCs w:val="20"/>
          <w:lang w:val="el-GR"/>
        </w:rPr>
        <w:t>σελ. 11</w:t>
      </w:r>
    </w:p>
    <w:tbl>
      <w:tblPr>
        <w:tblStyle w:val="TableGrid1"/>
        <w:tblW w:w="5000" w:type="pct"/>
        <w:tblLook w:val="04A0" w:firstRow="1" w:lastRow="0" w:firstColumn="1" w:lastColumn="0" w:noHBand="0" w:noVBand="1"/>
      </w:tblPr>
      <w:tblGrid>
        <w:gridCol w:w="3201"/>
        <w:gridCol w:w="5095"/>
      </w:tblGrid>
      <w:tr w:rsidR="004458D7" w:rsidRPr="007C036E" w14:paraId="649DD086" w14:textId="77777777" w:rsidTr="00E87892">
        <w:tc>
          <w:tcPr>
            <w:tcW w:w="1929" w:type="pct"/>
          </w:tcPr>
          <w:p w14:paraId="530FBA19" w14:textId="77777777" w:rsidR="004458D7" w:rsidRPr="00334EFF" w:rsidRDefault="004458D7" w:rsidP="00E87892">
            <w:pPr>
              <w:keepNext/>
              <w:spacing w:before="100" w:after="120" w:line="276" w:lineRule="auto"/>
              <w:ind w:right="357"/>
              <w:rPr>
                <w:rFonts w:ascii="Calibri" w:hAnsi="Calibri" w:cs="Times New Roman"/>
                <w:b/>
                <w:lang w:val="el-GR"/>
              </w:rPr>
            </w:pPr>
            <w:r w:rsidRPr="00334EFF">
              <w:rPr>
                <w:rFonts w:ascii="Calibri" w:hAnsi="Calibri" w:cs="Times New Roman"/>
                <w:b/>
                <w:lang w:val="el-GR"/>
              </w:rPr>
              <w:t>Τύπος Πιστοποιητικού</w:t>
            </w:r>
          </w:p>
          <w:p w14:paraId="1D632BD3"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hAnsi="Calibri" w:cs="Times New Roman"/>
                <w:i/>
                <w:iCs/>
                <w:lang w:val="el-GR"/>
              </w:rPr>
              <w:t>Επιλέξτε ένα στοιχείο από την αναπτυσσόμενη λίστα.</w:t>
            </w:r>
          </w:p>
          <w:p w14:paraId="0094EFDC" w14:textId="77777777" w:rsidR="004458D7" w:rsidRPr="00B8171B" w:rsidRDefault="004458D7" w:rsidP="00E87892">
            <w:pPr>
              <w:spacing w:before="100" w:after="200" w:line="276" w:lineRule="auto"/>
              <w:rPr>
                <w:rFonts w:ascii="Calibri" w:eastAsia="Segoe UI" w:hAnsi="Calibri" w:cs="Calibri"/>
                <w:i/>
                <w:color w:val="231F20"/>
                <w:lang w:val="el-GR" w:bidi="el-GR"/>
              </w:rPr>
            </w:pPr>
            <w:r w:rsidRPr="00B8171B">
              <w:rPr>
                <w:rFonts w:ascii="Calibri" w:eastAsia="Segoe UI" w:hAnsi="Calibri" w:cs="Calibri"/>
                <w:i/>
                <w:color w:val="231F20"/>
                <w:lang w:val="el-GR" w:bidi="el-GR"/>
              </w:rPr>
              <w:t>-Πιστοποιητικό Γενικής Επιμόρφωσης</w:t>
            </w:r>
          </w:p>
          <w:p w14:paraId="6CC272DB"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eastAsia="Segoe UI" w:hAnsi="Calibri" w:cs="Calibri"/>
                <w:i/>
                <w:color w:val="231F20"/>
                <w:lang w:val="el-GR" w:bidi="el-GR"/>
              </w:rPr>
              <w:t>-Πιστοποιητικό Εξειδικευμένης Επιμόρφωσης</w:t>
            </w:r>
          </w:p>
          <w:p w14:paraId="7ABD34A4" w14:textId="77777777" w:rsidR="004458D7" w:rsidRPr="00B8171B" w:rsidRDefault="004458D7" w:rsidP="00E87892">
            <w:pPr>
              <w:spacing w:before="100" w:after="200" w:line="276" w:lineRule="auto"/>
              <w:rPr>
                <w:rFonts w:ascii="Calibri" w:eastAsia="Segoe UI" w:hAnsi="Calibri" w:cs="Calibri"/>
                <w:color w:val="231F20"/>
                <w:lang w:val="el-GR" w:bidi="el-GR"/>
              </w:rPr>
            </w:pPr>
            <w:r w:rsidRPr="00B8171B">
              <w:rPr>
                <w:rFonts w:ascii="Calibri" w:eastAsia="Segoe UI" w:hAnsi="Calibri" w:cs="Calibri"/>
                <w:i/>
                <w:color w:val="231F20"/>
                <w:lang w:val="el-GR" w:bidi="el-GR"/>
              </w:rPr>
              <w:t xml:space="preserve">Δείτε </w:t>
            </w:r>
            <w:hyperlink r:id="rId18" w:history="1">
              <w:r w:rsidRPr="00B8171B">
                <w:rPr>
                  <w:rStyle w:val="-"/>
                  <w:rFonts w:ascii="Calibri" w:eastAsia="Segoe UI" w:hAnsi="Calibri" w:cs="Calibri"/>
                  <w:i/>
                  <w:sz w:val="22"/>
                  <w:szCs w:val="22"/>
                  <w:lang w:val="el-GR" w:bidi="el-GR"/>
                </w:rPr>
                <w:t>εδώ</w:t>
              </w:r>
            </w:hyperlink>
            <w:r w:rsidRPr="00B8171B">
              <w:rPr>
                <w:rFonts w:ascii="Calibri" w:eastAsia="Segoe UI" w:hAnsi="Calibri" w:cs="Calibri"/>
                <w:i/>
                <w:color w:val="231F20"/>
                <w:lang w:val="el-GR" w:bidi="el-GR"/>
              </w:rPr>
              <w:t xml:space="preserve"> τις προδιαγραφές (σελ. 12-13, Παρ. 12.11)</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4F6E9EFDA1374507A621EBF76925A7AC"/>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47997156" w14:textId="77777777" w:rsidR="004458D7" w:rsidRPr="007C036E" w:rsidRDefault="004458D7" w:rsidP="00E87892">
                <w:pPr>
                  <w:spacing w:before="100" w:after="200" w:line="276" w:lineRule="auto"/>
                  <w:rPr>
                    <w:rFonts w:ascii="Calibri" w:hAnsi="Calibri" w:cs="Times New Roman"/>
                    <w:szCs w:val="24"/>
                  </w:rPr>
                </w:pPr>
                <w:r w:rsidRPr="009012AD">
                  <w:rPr>
                    <w:rStyle w:val="a7"/>
                  </w:rPr>
                  <w:t>Επιλέξτε ένα στοιχείο.</w:t>
                </w:r>
              </w:p>
            </w:sdtContent>
          </w:sdt>
        </w:tc>
      </w:tr>
    </w:tbl>
    <w:p w14:paraId="15558E2F" w14:textId="77777777" w:rsidR="004458D7" w:rsidRDefault="004458D7" w:rsidP="004458D7">
      <w:pPr>
        <w:pStyle w:val="a6"/>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0E3C4AF6" w14:textId="77777777" w:rsidR="004458D7" w:rsidRPr="00EF0FD0" w:rsidRDefault="004458D7" w:rsidP="004458D7">
      <w:pPr>
        <w:pStyle w:val="a6"/>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3A148773" w14:textId="77777777" w:rsidR="004458D7" w:rsidRDefault="004458D7" w:rsidP="004458D7">
      <w:pPr>
        <w:rPr>
          <w:rFonts w:cstheme="minorHAnsi"/>
          <w:i/>
          <w:iCs/>
          <w:lang w:val="el-GR"/>
        </w:rPr>
      </w:pPr>
      <w:r>
        <w:rPr>
          <w:rFonts w:cstheme="minorHAnsi"/>
          <w:lang w:val="el-GR"/>
        </w:rPr>
        <w:t>Ο/Η Επιστημονικός/ή Υπεύθυνος/η</w:t>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i/>
          <w:iCs/>
          <w:lang w:val="el-GR"/>
        </w:rPr>
        <w:t>Θεσσαλονίκη,………</w:t>
      </w:r>
    </w:p>
    <w:p w14:paraId="409D1694" w14:textId="77777777" w:rsidR="004458D7" w:rsidRDefault="004458D7" w:rsidP="004458D7">
      <w:pPr>
        <w:spacing w:after="200" w:line="276" w:lineRule="auto"/>
        <w:rPr>
          <w:rFonts w:cstheme="minorHAnsi"/>
          <w:i/>
          <w:iCs/>
          <w:lang w:val="el-GR"/>
        </w:rPr>
      </w:pPr>
      <w:r>
        <w:rPr>
          <w:rFonts w:cstheme="minorHAnsi"/>
          <w:i/>
          <w:iCs/>
          <w:lang w:val="el-GR"/>
        </w:rPr>
        <w:br w:type="page"/>
      </w:r>
    </w:p>
    <w:p w14:paraId="4A00B339" w14:textId="77777777" w:rsidR="00990C8F" w:rsidRPr="00990C8F" w:rsidRDefault="00990C8F" w:rsidP="00990C8F">
      <w:pPr>
        <w:spacing w:before="100" w:after="200" w:line="276" w:lineRule="auto"/>
        <w:ind w:right="-58"/>
        <w:jc w:val="center"/>
        <w:rPr>
          <w:rFonts w:ascii="Calibri" w:eastAsia="Times New Roman" w:hAnsi="Calibri" w:cs="Times New Roman"/>
          <w:b/>
          <w:color w:val="05777D"/>
          <w:sz w:val="28"/>
          <w:szCs w:val="28"/>
          <w:lang w:val="el-GR"/>
        </w:rPr>
      </w:pPr>
      <w:bookmarkStart w:id="1" w:name="_Hlk148000050"/>
      <w:r w:rsidRPr="00990C8F">
        <w:rPr>
          <w:rFonts w:ascii="Calibri" w:eastAsia="Times New Roman" w:hAnsi="Calibri" w:cs="Times New Roman"/>
          <w:b/>
          <w:color w:val="05777D"/>
          <w:sz w:val="28"/>
          <w:szCs w:val="28"/>
          <w:lang w:val="el-GR"/>
        </w:rPr>
        <w:lastRenderedPageBreak/>
        <w:t xml:space="preserve">ΠΑΡΑΡΤΗΜΑ </w:t>
      </w:r>
    </w:p>
    <w:p w14:paraId="17E874B1"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Σύμφωνα με τον Ν. 4979/22:</w:t>
      </w:r>
    </w:p>
    <w:p w14:paraId="4BD172C2" w14:textId="77777777" w:rsidR="00990C8F" w:rsidRPr="00990C8F" w:rsidRDefault="00990C8F" w:rsidP="00990C8F">
      <w:pPr>
        <w:spacing w:after="0" w:line="240" w:lineRule="auto"/>
        <w:rPr>
          <w:rFonts w:ascii="Calibri" w:eastAsia="Times New Roman" w:hAnsi="Calibri" w:cs="Times New Roman"/>
          <w:iCs/>
          <w:sz w:val="20"/>
          <w:szCs w:val="20"/>
          <w:lang w:val="el-GR"/>
        </w:rPr>
      </w:pPr>
    </w:p>
    <w:p w14:paraId="3D2C48C1"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Επιστημονικές/οί Υπεύθυνες/οι μπορούν να είναι:</w:t>
      </w:r>
    </w:p>
    <w:p w14:paraId="66EFEA81"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p>
    <w:p w14:paraId="1D044144"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α) μέλη ΔΕΠ των ΑΕΙ.</w:t>
      </w:r>
    </w:p>
    <w:p w14:paraId="47487E7B"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β) μέλη ΕΕΠ του ΑΠΘ.</w:t>
      </w:r>
    </w:p>
    <w:p w14:paraId="4329180A"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γ) μέλη ΕΔΙΠ του ΑΠΘ.</w:t>
      </w:r>
    </w:p>
    <w:p w14:paraId="1A8C0BEE"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09B26A34"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ε) επισκέπτριες/ες Καθηγήτριες/τές και επισκέπτριες/τες Ερευνήτριες/τές του άρθρου 171 του ν. 4957/2022.</w:t>
      </w:r>
    </w:p>
    <w:p w14:paraId="1CA0FDF9"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στ) συνεργαζόμενες/οι Καθηγήτριες/τές του άρθρου 169 του ν. 4957/2022.</w:t>
      </w:r>
    </w:p>
    <w:p w14:paraId="673BEBF5"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ζ) ερευνήτριες/τές επί συμβάσει του άρθρου 172 του ν. 4957/2022.</w:t>
      </w:r>
    </w:p>
    <w:p w14:paraId="00D8002E"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η) ομότιμες/οι Καθηγήτριες/τές και αφυπηρετήσαντα μέλη ΔΕΠ.</w:t>
      </w:r>
    </w:p>
    <w:p w14:paraId="798BA6F2"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θ) μεταδιδακτόρισσες/μεταδιδάκτορες. </w:t>
      </w:r>
    </w:p>
    <w:p w14:paraId="7D9081A1"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2BCA02A3"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p>
    <w:p w14:paraId="7FD3F882"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Ακαδημαϊκές/οί Υπεύθυνες/οι μπορούν να είναι:</w:t>
      </w:r>
    </w:p>
    <w:p w14:paraId="01F19681"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p>
    <w:p w14:paraId="2C278F55"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04B279C4"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β) ομότιμοι Καθηγητές και αφυπηρετήσαντα μέλη Δ.Ε.Π. των Α.Ε.Ι., </w:t>
      </w:r>
    </w:p>
    <w:p w14:paraId="4DF5FC11"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70D3E3ED" w14:textId="77777777" w:rsidR="00990C8F" w:rsidRPr="00990C8F" w:rsidRDefault="00990C8F" w:rsidP="00990C8F">
      <w:pPr>
        <w:spacing w:after="0"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συμβάσει, αντίστοιχο προσωπικό ερευνητικών και τεχνολο γικών φορέων, καθώς και διδάσκοντες στους οποίους ανατίθεται αυτοδύναμο διδακτικό έργο σε προγράμματα τυπικής εκπαίδευσης </w:t>
      </w:r>
    </w:p>
    <w:p w14:paraId="0BDBED71"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ε) μεταδιδάκτορες.</w:t>
      </w:r>
    </w:p>
    <w:p w14:paraId="0F30C2B9"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p>
    <w:p w14:paraId="5CAAEF4C"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Εκπαιδευτές/Εκπαιδεύτριες μπορούν να είναι:</w:t>
      </w:r>
    </w:p>
    <w:p w14:paraId="24AB2A60"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p>
    <w:p w14:paraId="558570B4"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7B417C55"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1A4BCC02"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68DE1768"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δ) επισκέπτες Καθηγητές, επισκέπτες ερευνητές, ερευνητές επί συμβάσει, συνεργαζόμενοι Καθηγητές και διδάσκοντες στους οποίους έχει ανατεθεί αυτοδύναμο διδακτικό έργο σε προγράμματα τυπικής εκπαίδευσης,</w:t>
      </w:r>
    </w:p>
    <w:p w14:paraId="2B34D0D7" w14:textId="77777777" w:rsidR="00990C8F" w:rsidRPr="00990C8F" w:rsidRDefault="00990C8F" w:rsidP="00990C8F">
      <w:pPr>
        <w:spacing w:after="0" w:line="240" w:lineRule="auto"/>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ε) εκπαιδευτές του Μητρώου της περ. α) της παρ. 3.</w:t>
      </w:r>
    </w:p>
    <w:p w14:paraId="243C9CB4"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p>
    <w:p w14:paraId="44545BA4"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 xml:space="preserve">Σημειώσεις:  </w:t>
      </w:r>
    </w:p>
    <w:p w14:paraId="734C6988" w14:textId="77777777" w:rsidR="00990C8F" w:rsidRPr="00990C8F" w:rsidRDefault="00990C8F" w:rsidP="00990C8F">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62848" behindDoc="0" locked="0" layoutInCell="1" allowOverlap="1" wp14:anchorId="27DD6EB0" wp14:editId="74EC26DB">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A8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55798722" w14:textId="77777777" w:rsidR="00990C8F" w:rsidRPr="00990C8F" w:rsidRDefault="00990C8F" w:rsidP="00990C8F">
      <w:pPr>
        <w:spacing w:after="0" w:line="240" w:lineRule="auto"/>
        <w:rPr>
          <w:rStyle w:val="-"/>
          <w:rFonts w:ascii="Calibri" w:eastAsia="Times New Roman" w:hAnsi="Calibri" w:cs="Times New Roman"/>
          <w:b/>
          <w:i/>
          <w:color w:val="0000BF" w:themeColor="hyperlink" w:themeShade="BF"/>
          <w:sz w:val="20"/>
          <w:szCs w:val="20"/>
          <w:lang w:val="el-GR"/>
        </w:rPr>
      </w:pPr>
      <w:r w:rsidRPr="00990C8F">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hyperlink r:id="rId19" w:history="1">
        <w:r w:rsidRPr="00990C8F">
          <w:rPr>
            <w:rStyle w:val="-"/>
            <w:rFonts w:ascii="Calibri" w:eastAsia="Times New Roman" w:hAnsi="Calibri" w:cs="Times New Roman"/>
            <w:iCs/>
            <w:sz w:val="20"/>
            <w:szCs w:val="20"/>
            <w:lang w:val="el-GR"/>
          </w:rPr>
          <w:t>Μητρώο Εκπαιδευτριών/των του ΚΕΔΙΒΙΜ ΑΠΘ.</w:t>
        </w:r>
      </w:hyperlink>
    </w:p>
    <w:p w14:paraId="3241FF97" w14:textId="77777777" w:rsidR="00990C8F" w:rsidRPr="00990C8F" w:rsidRDefault="00990C8F" w:rsidP="00990C8F">
      <w:pPr>
        <w:spacing w:after="0" w:line="240" w:lineRule="auto"/>
        <w:rPr>
          <w:rFonts w:ascii="Calibri" w:eastAsia="Times New Roman" w:hAnsi="Calibri" w:cs="Times New Roman"/>
          <w:iCs/>
          <w:sz w:val="20"/>
          <w:szCs w:val="20"/>
          <w:lang w:val="el-GR"/>
        </w:rPr>
      </w:pPr>
    </w:p>
    <w:p w14:paraId="28F70E56" w14:textId="77777777" w:rsidR="00990C8F" w:rsidRPr="00990C8F" w:rsidRDefault="00990C8F" w:rsidP="00990C8F">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63872" behindDoc="0" locked="0" layoutInCell="1" allowOverlap="1" wp14:anchorId="229BA65B" wp14:editId="4849C235">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7A7E6" id="Βέλος: Δεξιό 8" o:spid="_x0000_s1026" type="#_x0000_t13" style="position:absolute;margin-left:-34.8pt;margin-top:2.1pt;width:16.4pt;height:11.1pt;z-index:2516638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990C8F">
        <w:rPr>
          <w:rFonts w:ascii="Calibri" w:eastAsia="Times New Roman" w:hAnsi="Calibri" w:cs="Times New Roman"/>
          <w:iCs/>
          <w:sz w:val="20"/>
          <w:szCs w:val="20"/>
          <w:lang w:val="el-GR"/>
        </w:rPr>
        <w:t xml:space="preserve">Σύμφωνα με γνωμοδότηση του Νομικού Τμήματος του ΕΛΚΕ, οι </w:t>
      </w:r>
      <w:r w:rsidRPr="00990C8F">
        <w:rPr>
          <w:rFonts w:ascii="Calibri" w:eastAsia="Times New Roman" w:hAnsi="Calibri" w:cs="Times New Roman"/>
          <w:b/>
          <w:bCs/>
          <w:iCs/>
          <w:sz w:val="20"/>
          <w:szCs w:val="20"/>
          <w:lang w:val="el-GR"/>
        </w:rPr>
        <w:t>Ομότιμες/οι Καθηγήτριες/τές</w:t>
      </w:r>
      <w:r w:rsidRPr="00990C8F">
        <w:rPr>
          <w:rFonts w:ascii="Calibri" w:eastAsia="Times New Roman" w:hAnsi="Calibri" w:cs="Times New Roman"/>
          <w:iCs/>
          <w:sz w:val="20"/>
          <w:szCs w:val="20"/>
          <w:lang w:val="el-GR"/>
        </w:rPr>
        <w:t xml:space="preserve"> μπορούν να είναι διδάσκουσες/οντες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20" w:history="1">
        <w:r w:rsidRPr="00990C8F">
          <w:rPr>
            <w:rStyle w:val="-"/>
            <w:rFonts w:ascii="Calibri" w:eastAsia="Times New Roman" w:hAnsi="Calibri" w:cs="Times New Roman"/>
            <w:iCs/>
            <w:sz w:val="20"/>
            <w:szCs w:val="20"/>
            <w:lang w:val="el-GR"/>
          </w:rPr>
          <w:t>Μητρώο Εκπαιδευτριών/των του ΚΕΔΙΒΙΜ ΑΠΘ.</w:t>
        </w:r>
      </w:hyperlink>
    </w:p>
    <w:p w14:paraId="28EDC1D9" w14:textId="77777777" w:rsidR="00990C8F" w:rsidRPr="00990C8F" w:rsidRDefault="00990C8F" w:rsidP="00990C8F">
      <w:pPr>
        <w:rPr>
          <w:rFonts w:ascii="Calibri" w:eastAsia="Times New Roman" w:hAnsi="Calibri" w:cs="Times New Roman"/>
          <w:b/>
          <w:color w:val="05777D"/>
          <w:sz w:val="20"/>
          <w:szCs w:val="20"/>
          <w:lang w:val="el-GR"/>
        </w:rPr>
      </w:pPr>
    </w:p>
    <w:p w14:paraId="44327C0C" w14:textId="77777777" w:rsidR="00990C8F" w:rsidRPr="00990C8F" w:rsidRDefault="00990C8F" w:rsidP="00990C8F">
      <w:pPr>
        <w:rPr>
          <w:rFonts w:ascii="Calibri" w:eastAsia="Times New Roman" w:hAnsi="Calibri" w:cs="Times New Roman"/>
          <w:b/>
          <w:color w:val="05777D"/>
          <w:sz w:val="20"/>
          <w:szCs w:val="20"/>
          <w:lang w:val="el-GR"/>
        </w:rPr>
      </w:pPr>
    </w:p>
    <w:p w14:paraId="5FCDA682" w14:textId="77777777" w:rsidR="00990C8F" w:rsidRPr="00990C8F" w:rsidRDefault="00990C8F" w:rsidP="00990C8F">
      <w:pPr>
        <w:jc w:val="center"/>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ΔΙΕΥΚΡΙΝΙΣΕΙΣ</w:t>
      </w:r>
    </w:p>
    <w:p w14:paraId="6F79B45F" w14:textId="77777777" w:rsidR="00990C8F" w:rsidRPr="00990C8F" w:rsidRDefault="00990C8F" w:rsidP="00990C8F">
      <w:pPr>
        <w:jc w:val="center"/>
        <w:rPr>
          <w:rFonts w:ascii="Calibri" w:eastAsia="Times New Roman" w:hAnsi="Calibri" w:cs="Times New Roman"/>
          <w:b/>
          <w:color w:val="05777D"/>
          <w:sz w:val="20"/>
          <w:szCs w:val="20"/>
          <w:lang w:val="el-GR"/>
        </w:rPr>
      </w:pPr>
    </w:p>
    <w:p w14:paraId="2B0996FA" w14:textId="77777777" w:rsidR="00990C8F" w:rsidRPr="00990C8F" w:rsidRDefault="00990C8F" w:rsidP="00990C8F">
      <w:pPr>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Άρθρο 171 του ν.4979/22:  Επισκέπτριες/ες Καθηγήτριες/τές</w:t>
      </w:r>
    </w:p>
    <w:p w14:paraId="29F1AF0B" w14:textId="77777777" w:rsidR="00990C8F" w:rsidRPr="00990C8F" w:rsidRDefault="00990C8F" w:rsidP="00990C8F">
      <w:pPr>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37D4F1A5" w14:textId="77777777" w:rsidR="00990C8F" w:rsidRPr="00990C8F" w:rsidRDefault="00990C8F" w:rsidP="00990C8F">
      <w:pPr>
        <w:tabs>
          <w:tab w:val="left" w:pos="455"/>
        </w:tabs>
        <w:spacing w:before="5"/>
        <w:ind w:right="40"/>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7F4706B4" w14:textId="77777777" w:rsidR="00990C8F" w:rsidRPr="00990C8F" w:rsidRDefault="00990C8F" w:rsidP="00990C8F">
      <w:pPr>
        <w:tabs>
          <w:tab w:val="left" w:pos="482"/>
        </w:tabs>
        <w:spacing w:before="4"/>
        <w:ind w:right="42"/>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62D91755" w14:textId="77777777" w:rsidR="00990C8F" w:rsidRPr="00990C8F" w:rsidRDefault="00990C8F" w:rsidP="00990C8F">
      <w:pPr>
        <w:rPr>
          <w:rFonts w:ascii="Calibri" w:eastAsia="Times New Roman" w:hAnsi="Calibri" w:cs="Times New Roman"/>
          <w:b/>
          <w:color w:val="05777D"/>
          <w:sz w:val="20"/>
          <w:szCs w:val="20"/>
          <w:lang w:val="el-GR"/>
        </w:rPr>
      </w:pPr>
    </w:p>
    <w:p w14:paraId="3D61001B" w14:textId="77777777" w:rsidR="00990C8F" w:rsidRPr="00990C8F" w:rsidRDefault="00990C8F" w:rsidP="00990C8F">
      <w:pPr>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Άρθρο 172 του ν.4979/2022</w:t>
      </w:r>
    </w:p>
    <w:p w14:paraId="4D4DD8AF" w14:textId="77777777" w:rsidR="00990C8F" w:rsidRPr="00990C8F" w:rsidRDefault="00990C8F" w:rsidP="00990C8F">
      <w:pPr>
        <w:jc w:val="both"/>
        <w:rPr>
          <w:rFonts w:ascii="Calibri" w:eastAsia="Times New Roman" w:hAnsi="Calibri" w:cs="Times New Roman"/>
          <w:iCs/>
          <w:sz w:val="20"/>
          <w:szCs w:val="20"/>
          <w:lang w:val="el-GR"/>
        </w:rPr>
      </w:pPr>
      <w:r w:rsidRPr="00990C8F">
        <w:rPr>
          <w:rFonts w:cstheme="minorHAnsi"/>
          <w:sz w:val="20"/>
          <w:szCs w:val="20"/>
          <w:lang w:val="el-GR"/>
        </w:rPr>
        <w:t xml:space="preserve">1. </w:t>
      </w:r>
      <w:r w:rsidRPr="00990C8F">
        <w:rPr>
          <w:rFonts w:ascii="Calibri" w:eastAsia="Times New Roman" w:hAnsi="Calibri" w:cs="Times New Roman"/>
          <w:iCs/>
          <w:sz w:val="20"/>
          <w:szCs w:val="20"/>
          <w:lang w:val="el-GR"/>
        </w:rPr>
        <w:t>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συμβάσει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3E7E995A" w14:textId="77777777" w:rsidR="00990C8F" w:rsidRPr="00990C8F" w:rsidRDefault="00990C8F" w:rsidP="00990C8F">
      <w:pPr>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2. Ως Ερευνητές επί συμβάσει δύνανται να επιλεγούν επιστήμονες υψηλής επιστημονικής εμπειρίας και κατάρτισης, κάτοχοι διδακτορικού διπλώματος, μεταδιδάκτορες, κατόπιν ανοιχτής πρόσκλησης της Επιτροπής Ερευνών του Ειδικού Λογαριασμού Κονδυλίων Έρευ- νας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προκηρυσσόμενης θέσης του Ερευνητή </w:t>
      </w:r>
      <w:r w:rsidRPr="00990C8F">
        <w:rPr>
          <w:rFonts w:ascii="Calibri" w:eastAsia="Times New Roman" w:hAnsi="Calibri" w:cs="Times New Roman"/>
          <w:iCs/>
          <w:sz w:val="20"/>
          <w:szCs w:val="20"/>
          <w:lang w:val="el-GR"/>
        </w:rPr>
        <w:lastRenderedPageBreak/>
        <w:t>επί θητεία. Κατά τα λοιπά εφαρμόζεται η διαδικασία του άρθρου 243, με την επιφύλαξη της παρ. 3 του παρόντος.</w:t>
      </w:r>
    </w:p>
    <w:p w14:paraId="19CDDB21" w14:textId="77777777" w:rsidR="00990C8F" w:rsidRPr="00990C8F" w:rsidRDefault="00990C8F" w:rsidP="00990C8F">
      <w:pPr>
        <w:jc w:val="both"/>
        <w:rPr>
          <w:rFonts w:ascii="Calibri" w:eastAsia="Times New Roman" w:hAnsi="Calibri" w:cs="Times New Roman"/>
          <w:iCs/>
          <w:sz w:val="20"/>
          <w:szCs w:val="20"/>
          <w:lang w:val="el-GR"/>
        </w:rPr>
      </w:pPr>
    </w:p>
    <w:p w14:paraId="095C34C4" w14:textId="77777777" w:rsidR="00990C8F" w:rsidRPr="00990C8F" w:rsidRDefault="00990C8F" w:rsidP="00990C8F">
      <w:pPr>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Άρθρο 18, παρ. 2 του ν. 4310/2014 Ερευνητές</w:t>
      </w:r>
    </w:p>
    <w:p w14:paraId="31610A63" w14:textId="77777777" w:rsidR="00990C8F" w:rsidRPr="00990C8F" w:rsidRDefault="00990C8F" w:rsidP="00990C8F">
      <w:pPr>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72D840DE" w14:textId="77777777" w:rsidR="00990C8F" w:rsidRPr="00990C8F" w:rsidRDefault="00990C8F" w:rsidP="00990C8F">
      <w:pPr>
        <w:rPr>
          <w:rFonts w:ascii="Calibri" w:eastAsia="Times New Roman" w:hAnsi="Calibri" w:cs="Times New Roman"/>
          <w:b/>
          <w:color w:val="05777D"/>
          <w:sz w:val="20"/>
          <w:szCs w:val="20"/>
          <w:lang w:val="el-GR"/>
        </w:rPr>
      </w:pPr>
    </w:p>
    <w:p w14:paraId="6D3D7ABC" w14:textId="77777777" w:rsidR="00990C8F" w:rsidRPr="00990C8F" w:rsidRDefault="00990C8F" w:rsidP="00990C8F">
      <w:pPr>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6A9A6253" w14:textId="77777777" w:rsidR="00990C8F" w:rsidRPr="00990C8F" w:rsidRDefault="00990C8F" w:rsidP="00990C8F">
      <w:pPr>
        <w:rPr>
          <w:rFonts w:ascii="Calibri" w:eastAsia="Times New Roman" w:hAnsi="Calibri" w:cs="Times New Roman"/>
          <w:b/>
          <w:color w:val="05777D"/>
          <w:sz w:val="20"/>
          <w:szCs w:val="20"/>
          <w:lang w:val="el-GR"/>
        </w:rPr>
      </w:pPr>
      <w:r w:rsidRPr="00990C8F">
        <w:rPr>
          <w:rFonts w:ascii="Calibri" w:eastAsia="Times New Roman" w:hAnsi="Calibri" w:cs="Times New Roman"/>
          <w:b/>
          <w:color w:val="05777D"/>
          <w:sz w:val="20"/>
          <w:szCs w:val="20"/>
          <w:lang w:val="el-GR"/>
        </w:rPr>
        <w:t>Οι Ερευνητικοί Φορείς:</w:t>
      </w:r>
    </w:p>
    <w:p w14:paraId="3FBAF6E0"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990C8F">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029DB85C" w14:textId="77777777" w:rsidR="00990C8F" w:rsidRPr="00E17331" w:rsidRDefault="00990C8F" w:rsidP="00990C8F">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77B651BF" w14:textId="77777777" w:rsidR="00990C8F" w:rsidRPr="00E17331" w:rsidRDefault="00990C8F" w:rsidP="00990C8F">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286B12AA" w14:textId="77777777" w:rsidR="00990C8F" w:rsidRPr="00E17331" w:rsidRDefault="00990C8F" w:rsidP="00990C8F">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2EB7BB22" w14:textId="77777777" w:rsidR="00990C8F" w:rsidRPr="00E17331" w:rsidRDefault="00990C8F" w:rsidP="00990C8F">
      <w:pPr>
        <w:pStyle w:val="a6"/>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5992C3BE"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6E6C394C" w14:textId="77777777" w:rsidR="00990C8F" w:rsidRPr="00E17331" w:rsidRDefault="00990C8F" w:rsidP="00990C8F">
      <w:pPr>
        <w:pStyle w:val="a6"/>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48DEFA51" w14:textId="77777777" w:rsidR="00990C8F" w:rsidRPr="00E17331" w:rsidRDefault="00990C8F" w:rsidP="00990C8F">
      <w:pPr>
        <w:pStyle w:val="a6"/>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Αστρονομίας, Αστροφυσικής, Διαστημικών Εφαρμογών και </w:t>
      </w:r>
      <w:proofErr w:type="spellStart"/>
      <w:r w:rsidRPr="00E17331">
        <w:rPr>
          <w:rFonts w:ascii="Calibri" w:eastAsia="Times New Roman" w:hAnsi="Calibri" w:cs="Times New Roman"/>
          <w:iCs/>
          <w:sz w:val="20"/>
          <w:szCs w:val="20"/>
        </w:rPr>
        <w:t>Τηλεπισκόπησης</w:t>
      </w:r>
      <w:proofErr w:type="spellEnd"/>
      <w:r w:rsidRPr="00E17331">
        <w:rPr>
          <w:rFonts w:ascii="Calibri" w:eastAsia="Times New Roman" w:hAnsi="Calibri" w:cs="Times New Roman"/>
          <w:iCs/>
          <w:sz w:val="20"/>
          <w:szCs w:val="20"/>
        </w:rPr>
        <w:t xml:space="preserve"> (Ι.Α.Α.Δ.Ε.Τ.).</w:t>
      </w:r>
    </w:p>
    <w:p w14:paraId="2D35C9DF" w14:textId="77777777" w:rsidR="00990C8F" w:rsidRPr="00E17331" w:rsidRDefault="00990C8F" w:rsidP="00990C8F">
      <w:pPr>
        <w:pStyle w:val="a6"/>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038E3EB1"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3. Εθνικό Ίδρυμα Ερευνών (Ε.Ι.Ε.), το οποίο αποτελείται από:</w:t>
      </w:r>
    </w:p>
    <w:p w14:paraId="0307B524"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Το Ινστιτούτο Βιολογίας, Φαρμακευτικής Χημείας και Βιοτεχνολογίας (ΙΒΦΧΒ) (σύμφωνα με το π.δ.</w:t>
      </w:r>
      <w:r w:rsidRPr="00E17331">
        <w:rPr>
          <w:rFonts w:ascii="Calibri" w:eastAsia="Times New Roman" w:hAnsi="Calibri" w:cs="Times New Roman"/>
          <w:iCs/>
          <w:sz w:val="20"/>
          <w:szCs w:val="20"/>
        </w:rPr>
        <w:t> </w:t>
      </w:r>
      <w:r w:rsidRPr="00990C8F">
        <w:rPr>
          <w:rFonts w:ascii="Calibri" w:eastAsia="Times New Roman" w:hAnsi="Calibri" w:cs="Times New Roman"/>
          <w:iCs/>
          <w:sz w:val="20"/>
          <w:szCs w:val="20"/>
          <w:lang w:val="el-GR"/>
        </w:rPr>
        <w:t>226/1989, Α΄ 107 και το άρθρο 5 του ν. 4051/2012, Α΄ 40).</w:t>
      </w:r>
    </w:p>
    <w:p w14:paraId="59BCD954" w14:textId="77777777" w:rsidR="00990C8F" w:rsidRPr="00E17331" w:rsidRDefault="00990C8F" w:rsidP="00990C8F">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Θεωρητικής και Φυσικής Χημείας (ΙΘΦΧ)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3CEA4EA6" w14:textId="77777777" w:rsidR="00990C8F" w:rsidRPr="00E17331" w:rsidRDefault="00990C8F" w:rsidP="00990C8F">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Ιστορικών Ερευνών (Ι.Ι.Ε.)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03D80CB3" w14:textId="77777777" w:rsidR="00990C8F" w:rsidRPr="00E17331" w:rsidRDefault="00990C8F" w:rsidP="00990C8F">
      <w:pPr>
        <w:pStyle w:val="a6"/>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126BF311"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525883F4" w14:textId="77777777" w:rsidR="00990C8F" w:rsidRPr="00E17331" w:rsidRDefault="00990C8F" w:rsidP="00990C8F">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Ινστιτούτο Βιώσιμης Κινητικότητας και Δικτύων Μεταφορών (Ι.ΜΕΤ.).</w:t>
      </w:r>
    </w:p>
    <w:p w14:paraId="28CB0AFF" w14:textId="77777777" w:rsidR="00990C8F" w:rsidRPr="00E17331" w:rsidRDefault="00990C8F" w:rsidP="00990C8F">
      <w:pPr>
        <w:pStyle w:val="a6"/>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(ΙΝ.Ε.Β.). γ. Ινστιτούτο Τεχνολογιών Πληροφορικής και Επικοινωνιών (ΙΠΤΗΛ).</w:t>
      </w:r>
    </w:p>
    <w:p w14:paraId="1071ACEF" w14:textId="77777777" w:rsidR="00990C8F" w:rsidRPr="00E17331" w:rsidRDefault="00990C8F" w:rsidP="00990C8F">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040D8F" w14:textId="77777777" w:rsidR="00990C8F" w:rsidRPr="00E17331" w:rsidRDefault="00990C8F" w:rsidP="00990C8F">
      <w:pPr>
        <w:pStyle w:val="a6"/>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Βιοοικονομίας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ΑγροΤεχνολογίας</w:t>
      </w:r>
      <w:proofErr w:type="spellEnd"/>
      <w:r w:rsidRPr="00E17331">
        <w:rPr>
          <w:rFonts w:ascii="Calibri" w:eastAsia="Times New Roman" w:hAnsi="Calibri" w:cs="Times New Roman"/>
          <w:iCs/>
          <w:sz w:val="20"/>
          <w:szCs w:val="20"/>
        </w:rPr>
        <w:t xml:space="preserve"> (IBΟ)</w:t>
      </w:r>
    </w:p>
    <w:p w14:paraId="5A8924C1"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5A53D90D" w14:textId="77777777" w:rsidR="00990C8F" w:rsidRPr="00E17331" w:rsidRDefault="00990C8F" w:rsidP="00990C8F">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και Εφαρμογών (ΙΒΕ).</w:t>
      </w:r>
    </w:p>
    <w:p w14:paraId="5DBAB8DD" w14:textId="77777777" w:rsidR="00990C8F" w:rsidRPr="00E17331" w:rsidRDefault="00990C8F" w:rsidP="00990C8F">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και Τηλεπικοινωνιών (ΙΠΤ).</w:t>
      </w:r>
    </w:p>
    <w:p w14:paraId="5F52DAC3" w14:textId="77777777" w:rsidR="00990C8F" w:rsidRPr="00E17331" w:rsidRDefault="00990C8F" w:rsidP="00990C8F">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Νανοεπιστήμης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Νανοτεχνολογίας</w:t>
      </w:r>
      <w:proofErr w:type="spellEnd"/>
      <w:r w:rsidRPr="00E17331">
        <w:rPr>
          <w:rFonts w:ascii="Calibri" w:eastAsia="Times New Roman" w:hAnsi="Calibri" w:cs="Times New Roman"/>
          <w:iCs/>
          <w:sz w:val="20"/>
          <w:szCs w:val="20"/>
        </w:rPr>
        <w:t xml:space="preserve"> (ΙΝΝ).</w:t>
      </w:r>
    </w:p>
    <w:p w14:paraId="089F5AF0" w14:textId="77777777" w:rsidR="00990C8F" w:rsidRPr="00E17331" w:rsidRDefault="00990C8F" w:rsidP="00990C8F">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64705279" w14:textId="77777777" w:rsidR="00990C8F" w:rsidRPr="00E17331" w:rsidRDefault="00990C8F" w:rsidP="00990C8F">
      <w:pPr>
        <w:pStyle w:val="a6"/>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4418C905" w14:textId="77777777" w:rsidR="00990C8F" w:rsidRPr="00E17331" w:rsidRDefault="00990C8F" w:rsidP="00990C8F">
      <w:pPr>
        <w:pStyle w:val="a6"/>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05E48F39"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2C573F59" w14:textId="77777777" w:rsidR="00990C8F" w:rsidRPr="00E17331" w:rsidRDefault="00990C8F" w:rsidP="00990C8F">
      <w:pPr>
        <w:pStyle w:val="a6"/>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A25F14E" w14:textId="77777777" w:rsidR="00990C8F" w:rsidRPr="00E17331" w:rsidRDefault="00990C8F" w:rsidP="00990C8F">
      <w:pPr>
        <w:pStyle w:val="a6"/>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0CA70B1D"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F621FD6"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726C5FCE" w14:textId="77777777" w:rsidR="00990C8F" w:rsidRPr="00E17331" w:rsidRDefault="00990C8F" w:rsidP="00990C8F">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42A466D5" w14:textId="77777777" w:rsidR="00990C8F" w:rsidRPr="00E17331" w:rsidRDefault="00990C8F" w:rsidP="00990C8F">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3809E31B" w14:textId="77777777" w:rsidR="00990C8F" w:rsidRPr="00E17331" w:rsidRDefault="00990C8F" w:rsidP="00990C8F">
      <w:pPr>
        <w:pStyle w:val="a6"/>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6E5A4199"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9.α. Το Ερευνητικό Κέντρο Βιοϊατρικών Επιστημών «Αλέξανδρος Φλέμινγκ» (Ε.ΚΕ.Β.Ε. Α. Φλέμινγκ), το οποίο αποτελείται από τα εξής Ινστιτούτα:</w:t>
      </w:r>
    </w:p>
    <w:p w14:paraId="17936CAA" w14:textId="77777777" w:rsidR="00990C8F" w:rsidRPr="00E17331" w:rsidRDefault="00990C8F" w:rsidP="00990C8F">
      <w:pPr>
        <w:pStyle w:val="a6"/>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Βασικής </w:t>
      </w:r>
      <w:proofErr w:type="spellStart"/>
      <w:r w:rsidRPr="00E17331">
        <w:rPr>
          <w:rFonts w:ascii="Calibri" w:eastAsia="Times New Roman" w:hAnsi="Calibri" w:cs="Times New Roman"/>
          <w:iCs/>
          <w:sz w:val="20"/>
          <w:szCs w:val="20"/>
        </w:rPr>
        <w:t>Βιοϊατρικής</w:t>
      </w:r>
      <w:proofErr w:type="spellEnd"/>
      <w:r w:rsidRPr="00E17331">
        <w:rPr>
          <w:rFonts w:ascii="Calibri" w:eastAsia="Times New Roman" w:hAnsi="Calibri" w:cs="Times New Roman"/>
          <w:iCs/>
          <w:sz w:val="20"/>
          <w:szCs w:val="20"/>
        </w:rPr>
        <w:t xml:space="preserve"> Έρευνας (ΙΒΒΕ)</w:t>
      </w:r>
    </w:p>
    <w:p w14:paraId="0DBC86C2" w14:textId="77777777" w:rsidR="00990C8F" w:rsidRPr="00E17331" w:rsidRDefault="00990C8F" w:rsidP="00990C8F">
      <w:pPr>
        <w:pStyle w:val="a6"/>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Βιοκαινοτομίας</w:t>
      </w:r>
      <w:proofErr w:type="spellEnd"/>
      <w:r w:rsidRPr="00E17331">
        <w:rPr>
          <w:rFonts w:ascii="Calibri" w:eastAsia="Times New Roman" w:hAnsi="Calibri" w:cs="Times New Roman"/>
          <w:iCs/>
          <w:sz w:val="20"/>
          <w:szCs w:val="20"/>
        </w:rPr>
        <w:t xml:space="preserve"> (ΙΒΚ).</w:t>
      </w:r>
    </w:p>
    <w:p w14:paraId="148A8184"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209771E8"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990C8F">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6CF999A9"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3E88D411"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223C6AC4"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02D8ABD6"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4D44E0EC"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66758FB5"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4716F8A8"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574E2011"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Γεωενέργειας</w:t>
      </w:r>
      <w:proofErr w:type="spellEnd"/>
      <w:r w:rsidRPr="00E17331">
        <w:rPr>
          <w:rFonts w:ascii="Calibri" w:eastAsia="Times New Roman" w:hAnsi="Calibri" w:cs="Times New Roman"/>
          <w:iCs/>
          <w:sz w:val="20"/>
          <w:szCs w:val="20"/>
        </w:rPr>
        <w:t xml:space="preserve"> (Ι.Γ.).</w:t>
      </w:r>
    </w:p>
    <w:p w14:paraId="6B31209D"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Ερευνών (Ι.Β.Ε.).</w:t>
      </w:r>
    </w:p>
    <w:p w14:paraId="56BD0B37" w14:textId="77777777" w:rsidR="00990C8F" w:rsidRPr="00E17331" w:rsidRDefault="00990C8F" w:rsidP="00990C8F">
      <w:pPr>
        <w:pStyle w:val="a6"/>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Ελληνικό Ινστιτούτο </w:t>
      </w:r>
      <w:proofErr w:type="spellStart"/>
      <w:r w:rsidRPr="00E17331">
        <w:rPr>
          <w:rFonts w:ascii="Calibri" w:eastAsia="Times New Roman" w:hAnsi="Calibri" w:cs="Times New Roman"/>
          <w:iCs/>
          <w:sz w:val="20"/>
          <w:szCs w:val="20"/>
        </w:rPr>
        <w:t>Γονιδιωματικής</w:t>
      </w:r>
      <w:proofErr w:type="spellEnd"/>
      <w:r w:rsidRPr="00E17331">
        <w:rPr>
          <w:rFonts w:ascii="Calibri" w:eastAsia="Times New Roman" w:hAnsi="Calibri" w:cs="Times New Roman"/>
          <w:iCs/>
          <w:sz w:val="20"/>
          <w:szCs w:val="20"/>
        </w:rPr>
        <w:t xml:space="preserve"> του Ανθρώπου (Ε.Ι.Γ.Α.).</w:t>
      </w:r>
    </w:p>
    <w:p w14:paraId="2D641147"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11. Τα ερευνητικά κέντρα της Ακαδημίας Αθηνών </w:t>
      </w:r>
    </w:p>
    <w:p w14:paraId="72F79187" w14:textId="77777777" w:rsidR="00990C8F" w:rsidRPr="00E17331" w:rsidRDefault="00990C8F" w:rsidP="00990C8F">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 xml:space="preserve">Β. </w:t>
      </w:r>
      <w:proofErr w:type="spellStart"/>
      <w:r w:rsidRPr="00E17331">
        <w:rPr>
          <w:rFonts w:ascii="Calibri" w:eastAsia="Times New Roman" w:hAnsi="Calibri" w:cs="Times New Roman"/>
          <w:iCs/>
          <w:sz w:val="20"/>
          <w:szCs w:val="20"/>
        </w:rPr>
        <w:t>Οι</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Τεχνολογικοί</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Φορείς</w:t>
      </w:r>
      <w:proofErr w:type="spellEnd"/>
      <w:r w:rsidRPr="00E17331">
        <w:rPr>
          <w:rFonts w:ascii="Calibri" w:eastAsia="Times New Roman" w:hAnsi="Calibri" w:cs="Times New Roman"/>
          <w:iCs/>
          <w:sz w:val="20"/>
          <w:szCs w:val="20"/>
        </w:rPr>
        <w:t>:</w:t>
      </w:r>
    </w:p>
    <w:p w14:paraId="1E96E5DA" w14:textId="77777777" w:rsidR="00990C8F" w:rsidRPr="00E17331" w:rsidRDefault="00990C8F" w:rsidP="00990C8F">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1DFC8EC6" w14:textId="77777777" w:rsidR="00990C8F" w:rsidRPr="00E17331" w:rsidRDefault="00990C8F" w:rsidP="00990C8F">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7CFE0CB4" w14:textId="77777777" w:rsidR="00990C8F" w:rsidRPr="00E17331" w:rsidRDefault="00990C8F" w:rsidP="00990C8F">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393A603C" w14:textId="77777777" w:rsidR="00990C8F" w:rsidRPr="00E17331" w:rsidRDefault="00990C8F" w:rsidP="00990C8F">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0F8AA79B" w14:textId="77777777" w:rsidR="00990C8F" w:rsidRPr="00E17331" w:rsidRDefault="00990C8F" w:rsidP="00990C8F">
      <w:pPr>
        <w:pStyle w:val="a6"/>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w:t>
      </w:r>
      <w:proofErr w:type="spellStart"/>
      <w:r w:rsidRPr="00E17331">
        <w:rPr>
          <w:rFonts w:ascii="Calibri" w:eastAsia="Times New Roman" w:hAnsi="Calibri" w:cs="Times New Roman"/>
          <w:iCs/>
          <w:sz w:val="20"/>
          <w:szCs w:val="20"/>
        </w:rPr>
        <w:t>ΚτΠ</w:t>
      </w:r>
      <w:proofErr w:type="spellEnd"/>
      <w:r w:rsidRPr="00E17331">
        <w:rPr>
          <w:rFonts w:ascii="Calibri" w:eastAsia="Times New Roman" w:hAnsi="Calibri" w:cs="Times New Roman"/>
          <w:iCs/>
          <w:sz w:val="20"/>
          <w:szCs w:val="20"/>
        </w:rPr>
        <w:t xml:space="preserve"> Μ.Α.Ε.).</w:t>
      </w:r>
    </w:p>
    <w:p w14:paraId="554C9590"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Γ. Ο Ελληνικός Γεωργικός Οργανισμός ΔΗΜΗΤΡΑ (ΕΛ.Γ.Ο. ΔΗΜΗΤΡΑ)</w:t>
      </w:r>
    </w:p>
    <w:p w14:paraId="76128E40"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Δ. Το Μπενάκειο Φυτοπαθολογικό Ινστιτούτο</w:t>
      </w:r>
    </w:p>
    <w:p w14:paraId="40E81E64"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Ε.</w:t>
      </w:r>
      <w:r w:rsidRPr="00E17331">
        <w:rPr>
          <w:rFonts w:ascii="Calibri" w:eastAsia="Times New Roman" w:hAnsi="Calibri" w:cs="Times New Roman"/>
          <w:iCs/>
          <w:sz w:val="20"/>
          <w:szCs w:val="20"/>
        </w:rPr>
        <w:t> </w:t>
      </w:r>
      <w:r w:rsidRPr="00990C8F">
        <w:rPr>
          <w:rFonts w:ascii="Calibri" w:eastAsia="Times New Roman" w:hAnsi="Calibri" w:cs="Times New Roman"/>
          <w:iCs/>
          <w:sz w:val="20"/>
          <w:szCs w:val="20"/>
          <w:lang w:val="el-GR"/>
        </w:rPr>
        <w:t xml:space="preserve">Το Ίδρυμα Ιατροβιολογικών Ερευνών Ακαδημίας </w:t>
      </w:r>
    </w:p>
    <w:p w14:paraId="23E2C6F5"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4DF77CAB"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990C8F">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2A7699E5" w14:textId="77777777" w:rsidR="00990C8F" w:rsidRPr="00990C8F" w:rsidRDefault="00990C8F" w:rsidP="00990C8F">
      <w:pPr>
        <w:jc w:val="both"/>
        <w:rPr>
          <w:rFonts w:cstheme="minorHAnsi"/>
          <w:sz w:val="20"/>
          <w:szCs w:val="20"/>
          <w:lang w:val="el-GR"/>
        </w:rPr>
      </w:pPr>
    </w:p>
    <w:p w14:paraId="22FA9DA4" w14:textId="77777777" w:rsidR="00990C8F" w:rsidRPr="00990C8F" w:rsidRDefault="00990C8F" w:rsidP="00990C8F">
      <w:pPr>
        <w:jc w:val="both"/>
        <w:rPr>
          <w:rFonts w:cstheme="minorHAnsi"/>
          <w:b/>
          <w:bCs/>
          <w:sz w:val="20"/>
          <w:szCs w:val="20"/>
          <w:lang w:val="el-GR"/>
        </w:rPr>
      </w:pPr>
      <w:r w:rsidRPr="00990C8F">
        <w:rPr>
          <w:rFonts w:ascii="Calibri" w:eastAsia="Times New Roman" w:hAnsi="Calibri" w:cs="Times New Roman"/>
          <w:b/>
          <w:color w:val="05777D"/>
          <w:sz w:val="20"/>
          <w:szCs w:val="20"/>
          <w:lang w:val="el-GR"/>
        </w:rPr>
        <w:t>Άρθρο 169 του ν. 4979/2022:  Συνεργαζόμενοι Καθηγητές</w:t>
      </w:r>
    </w:p>
    <w:p w14:paraId="037E5FF1"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990C8F">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990C8F">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22335F58" w14:textId="77777777" w:rsidR="00990C8F" w:rsidRPr="00990C8F" w:rsidRDefault="00990C8F" w:rsidP="00990C8F">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990C8F">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bookmarkEnd w:id="1"/>
    <w:p w14:paraId="4AA31A3D" w14:textId="30525ED0" w:rsidR="00F022BC" w:rsidRPr="00F022BC" w:rsidRDefault="00F022BC" w:rsidP="00990C8F">
      <w:pPr>
        <w:spacing w:before="100" w:after="200" w:line="276" w:lineRule="auto"/>
        <w:ind w:right="-58"/>
        <w:jc w:val="center"/>
        <w:rPr>
          <w:rFonts w:cstheme="minorHAnsi"/>
          <w:i/>
          <w:iCs/>
          <w:lang w:val="el-GR"/>
        </w:rPr>
      </w:pPr>
    </w:p>
    <w:sectPr w:rsidR="00F022BC" w:rsidRPr="00F022BC" w:rsidSect="00604C4F">
      <w:headerReference w:type="default" r:id="rId21"/>
      <w:footerReference w:type="default" r:id="rId22"/>
      <w:pgSz w:w="11906" w:h="16838"/>
      <w:pgMar w:top="965" w:right="1800" w:bottom="568"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862E" w14:textId="77777777" w:rsidR="00A662ED" w:rsidRDefault="00A662ED" w:rsidP="00905001">
      <w:pPr>
        <w:spacing w:after="0" w:line="240" w:lineRule="auto"/>
      </w:pPr>
      <w:r>
        <w:separator/>
      </w:r>
    </w:p>
  </w:endnote>
  <w:endnote w:type="continuationSeparator" w:id="0">
    <w:p w14:paraId="737A28E4" w14:textId="77777777" w:rsidR="00A662ED" w:rsidRDefault="00A662ED"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32D" w14:textId="13802CB7" w:rsidR="006676B8" w:rsidRPr="006676B8" w:rsidRDefault="006676B8" w:rsidP="006676B8">
    <w:pPr>
      <w:pStyle w:val="a5"/>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 </w:t>
    </w:r>
    <w:proofErr w:type="spellStart"/>
    <w:r>
      <w:rPr>
        <w:rFonts w:ascii="Calibri" w:hAnsi="Calibri"/>
        <w:i/>
        <w:color w:val="05777D"/>
        <w:sz w:val="18"/>
        <w:szCs w:val="18"/>
      </w:rPr>
      <w:t>Ημερομηνί</w:t>
    </w:r>
    <w:proofErr w:type="spellEnd"/>
    <w:r>
      <w:rPr>
        <w:rFonts w:ascii="Calibri" w:hAnsi="Calibri"/>
        <w:i/>
        <w:color w:val="05777D"/>
        <w:sz w:val="18"/>
        <w:szCs w:val="18"/>
      </w:rPr>
      <w:t xml:space="preserve">α </w:t>
    </w:r>
    <w:proofErr w:type="spellStart"/>
    <w:r>
      <w:rPr>
        <w:rFonts w:ascii="Calibri" w:hAnsi="Calibri"/>
        <w:i/>
        <w:color w:val="05777D"/>
        <w:sz w:val="18"/>
        <w:szCs w:val="18"/>
      </w:rPr>
      <w:t>έκδοσης</w:t>
    </w:r>
    <w:proofErr w:type="spellEnd"/>
    <w:r>
      <w:rPr>
        <w:rFonts w:ascii="Calibri" w:hAnsi="Calibri"/>
        <w:i/>
        <w:color w:val="05777D"/>
        <w:sz w:val="18"/>
        <w:szCs w:val="18"/>
      </w:rPr>
      <w:t>: 7.9.23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63E3" w14:textId="77777777" w:rsidR="00A662ED" w:rsidRDefault="00A662ED" w:rsidP="00905001">
      <w:pPr>
        <w:spacing w:after="0" w:line="240" w:lineRule="auto"/>
      </w:pPr>
      <w:r>
        <w:separator/>
      </w:r>
    </w:p>
  </w:footnote>
  <w:footnote w:type="continuationSeparator" w:id="0">
    <w:p w14:paraId="78B485D5" w14:textId="77777777" w:rsidR="00A662ED" w:rsidRDefault="00A662ED"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A94F" w14:textId="578EEA56" w:rsidR="00905001" w:rsidRDefault="00905001" w:rsidP="00604C4F">
    <w:pPr>
      <w:pStyle w:val="a4"/>
    </w:pPr>
    <w:r>
      <w:rPr>
        <w:noProof/>
      </w:rPr>
      <w:drawing>
        <wp:anchor distT="0" distB="0" distL="114300" distR="114300" simplePos="0" relativeHeight="251658240" behindDoc="1" locked="0" layoutInCell="1" allowOverlap="1" wp14:anchorId="20C0C9E0" wp14:editId="76D98F5D">
          <wp:simplePos x="0" y="0"/>
          <wp:positionH relativeFrom="column">
            <wp:posOffset>1120140</wp:posOffset>
          </wp:positionH>
          <wp:positionV relativeFrom="paragraph">
            <wp:posOffset>96520</wp:posOffset>
          </wp:positionV>
          <wp:extent cx="2906395" cy="1453515"/>
          <wp:effectExtent l="0" t="0" r="8255" b="0"/>
          <wp:wrapTopAndBottom/>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2906395" cy="1453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83F33"/>
    <w:rsid w:val="000F36A2"/>
    <w:rsid w:val="0011256B"/>
    <w:rsid w:val="00124535"/>
    <w:rsid w:val="001744B6"/>
    <w:rsid w:val="001C7E35"/>
    <w:rsid w:val="001E504F"/>
    <w:rsid w:val="001F446A"/>
    <w:rsid w:val="00214FD7"/>
    <w:rsid w:val="00234710"/>
    <w:rsid w:val="002801FF"/>
    <w:rsid w:val="0028308B"/>
    <w:rsid w:val="0031437C"/>
    <w:rsid w:val="003F14CF"/>
    <w:rsid w:val="003F5F0E"/>
    <w:rsid w:val="0042657B"/>
    <w:rsid w:val="004458D7"/>
    <w:rsid w:val="0046338E"/>
    <w:rsid w:val="00486D8B"/>
    <w:rsid w:val="004A4BC2"/>
    <w:rsid w:val="004A750A"/>
    <w:rsid w:val="004B6A17"/>
    <w:rsid w:val="004C5B57"/>
    <w:rsid w:val="00575EE1"/>
    <w:rsid w:val="005C07F6"/>
    <w:rsid w:val="00604C4F"/>
    <w:rsid w:val="00623A55"/>
    <w:rsid w:val="006676B8"/>
    <w:rsid w:val="006B1351"/>
    <w:rsid w:val="006B5034"/>
    <w:rsid w:val="006D109E"/>
    <w:rsid w:val="006D47C7"/>
    <w:rsid w:val="00710BC8"/>
    <w:rsid w:val="00777EFB"/>
    <w:rsid w:val="00836FE2"/>
    <w:rsid w:val="00904CB3"/>
    <w:rsid w:val="00905001"/>
    <w:rsid w:val="00910A2D"/>
    <w:rsid w:val="00990C8F"/>
    <w:rsid w:val="009C56B2"/>
    <w:rsid w:val="00A032B9"/>
    <w:rsid w:val="00A22EB7"/>
    <w:rsid w:val="00A662ED"/>
    <w:rsid w:val="00A756EC"/>
    <w:rsid w:val="00AF6764"/>
    <w:rsid w:val="00B5066E"/>
    <w:rsid w:val="00B75DBC"/>
    <w:rsid w:val="00BE61E5"/>
    <w:rsid w:val="00BF0543"/>
    <w:rsid w:val="00C1581C"/>
    <w:rsid w:val="00C23C5E"/>
    <w:rsid w:val="00C51CC4"/>
    <w:rsid w:val="00C669C8"/>
    <w:rsid w:val="00C82CD0"/>
    <w:rsid w:val="00C922ED"/>
    <w:rsid w:val="00D13369"/>
    <w:rsid w:val="00D4532F"/>
    <w:rsid w:val="00E304E0"/>
    <w:rsid w:val="00E75F4A"/>
    <w:rsid w:val="00E97180"/>
    <w:rsid w:val="00F022BC"/>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8B"/>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5001"/>
    <w:pPr>
      <w:tabs>
        <w:tab w:val="center" w:pos="4153"/>
        <w:tab w:val="right" w:pos="8306"/>
      </w:tabs>
      <w:spacing w:after="0" w:line="240" w:lineRule="auto"/>
    </w:pPr>
  </w:style>
  <w:style w:type="character" w:customStyle="1" w:styleId="Char">
    <w:name w:val="Κεφαλίδα Char"/>
    <w:basedOn w:val="a0"/>
    <w:link w:val="a4"/>
    <w:uiPriority w:val="99"/>
    <w:rsid w:val="00905001"/>
    <w:rPr>
      <w:lang w:val="en-US"/>
    </w:rPr>
  </w:style>
  <w:style w:type="paragraph" w:styleId="a5">
    <w:name w:val="footer"/>
    <w:basedOn w:val="a"/>
    <w:link w:val="Char0"/>
    <w:unhideWhenUsed/>
    <w:rsid w:val="00905001"/>
    <w:pPr>
      <w:tabs>
        <w:tab w:val="center" w:pos="4153"/>
        <w:tab w:val="right" w:pos="8306"/>
      </w:tabs>
      <w:spacing w:after="0" w:line="240" w:lineRule="auto"/>
    </w:pPr>
  </w:style>
  <w:style w:type="character" w:customStyle="1" w:styleId="Char0">
    <w:name w:val="Υποσέλιδο Char"/>
    <w:basedOn w:val="a0"/>
    <w:link w:val="a5"/>
    <w:rsid w:val="00905001"/>
    <w:rPr>
      <w:lang w:val="en-US"/>
    </w:rPr>
  </w:style>
  <w:style w:type="character" w:styleId="-">
    <w:name w:val="Hyperlink"/>
    <w:basedOn w:val="a0"/>
    <w:uiPriority w:val="99"/>
    <w:unhideWhenUsed/>
    <w:rsid w:val="00777EFB"/>
    <w:rPr>
      <w:color w:val="0000FF" w:themeColor="hyperlink"/>
      <w:u w:val="single"/>
    </w:rPr>
  </w:style>
  <w:style w:type="paragraph" w:styleId="a6">
    <w:name w:val="List Paragraph"/>
    <w:basedOn w:val="a"/>
    <w:uiPriority w:val="1"/>
    <w:qFormat/>
    <w:rsid w:val="00777EFB"/>
    <w:pPr>
      <w:ind w:left="720"/>
      <w:contextualSpacing/>
    </w:pPr>
    <w:rPr>
      <w:lang w:val="el-GR"/>
    </w:rPr>
  </w:style>
  <w:style w:type="table" w:customStyle="1" w:styleId="TableGrid1">
    <w:name w:val="Table Grid1"/>
    <w:basedOn w:val="a1"/>
    <w:next w:val="a3"/>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4458D7"/>
    <w:rPr>
      <w:color w:val="808080"/>
    </w:rPr>
  </w:style>
  <w:style w:type="character" w:styleId="-0">
    <w:name w:val="FollowedHyperlink"/>
    <w:basedOn w:val="a0"/>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aitisi-erevnitikon-omadon/" TargetMode="External"/><Relationship Id="rId13" Type="http://schemas.openxmlformats.org/officeDocument/2006/relationships/hyperlink" Target="https://aristotleuniversity-my.sharepoint.com/:b:/g/personal/evianni_office365_auth_gr/EdqC4CpGk6pNoNvscxQbE_MB0ImhcQuqkbkE91LuDVE8ZA?e=ioLlP3" TargetMode="External"/><Relationship Id="rId18"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kedivim.auth.gr/aitisi-erevnitikon-omadon/" TargetMode="External"/><Relationship Id="rId12" Type="http://schemas.openxmlformats.org/officeDocument/2006/relationships/hyperlink" Target="https://kedivim.auth.gr/aitisi-erevnitikon-omadon/" TargetMode="External"/><Relationship Id="rId17" Type="http://schemas.openxmlformats.org/officeDocument/2006/relationships/hyperlink" Target="https://www.diaviou.auth.gr/wp-content/uploads/2022/05/Manual_2022_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qa.auth.gr/el/lo" TargetMode="External"/><Relationship Id="rId20" Type="http://schemas.openxmlformats.org/officeDocument/2006/relationships/hyperlink" Target="https://kedivim.auth.gr/aitisi-erevnitikon-omad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divim.auth.gr/aitisi-erevnitikon-omadon/"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roson.eoppep.gr/el/HQFLevels" TargetMode="External"/><Relationship Id="rId23" Type="http://schemas.openxmlformats.org/officeDocument/2006/relationships/fontTable" Target="fontTable.xml"/><Relationship Id="rId10" Type="http://schemas.openxmlformats.org/officeDocument/2006/relationships/hyperlink" Target="https://kedivim.auth.gr/ekptotiki-politiki/" TargetMode="External"/><Relationship Id="rId19" Type="http://schemas.openxmlformats.org/officeDocument/2006/relationships/hyperlink" Target="https://kedivim.auth.gr/aitisi-erevnitikon-omadon/" TargetMode="External"/><Relationship Id="rId4" Type="http://schemas.openxmlformats.org/officeDocument/2006/relationships/webSettings" Target="webSettings.xml"/><Relationship Id="rId9" Type="http://schemas.openxmlformats.org/officeDocument/2006/relationships/hyperlink" Target="https://aristotleuniversity-my.sharepoint.com/:b:/g/personal/evianni_office365_auth_gr/EdqC4CpGk6pNoNvscxQbE_MB0ImhcQuqkbkE91LuDVE8ZA?e=ioLlP3" TargetMode="External"/><Relationship Id="rId14" Type="http://schemas.openxmlformats.org/officeDocument/2006/relationships/hyperlink" Target="https://kedivim.auth.gr/ekptotiki-politik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6E9EFDA1374507A621EBF76925A7AC"/>
        <w:category>
          <w:name w:val="Γενικά"/>
          <w:gallery w:val="placeholder"/>
        </w:category>
        <w:types>
          <w:type w:val="bbPlcHdr"/>
        </w:types>
        <w:behaviors>
          <w:behavior w:val="content"/>
        </w:behaviors>
        <w:guid w:val="{6E49E8CA-25F5-47FF-B2F1-906BDA0620D2}"/>
      </w:docPartPr>
      <w:docPartBody>
        <w:p w:rsidR="00AA41E6" w:rsidRDefault="00CB5F21" w:rsidP="00CB5F21">
          <w:pPr>
            <w:pStyle w:val="4F6E9EFDA1374507A621EBF76925A7AC"/>
          </w:pPr>
          <w:r w:rsidRPr="009012AD">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21"/>
    <w:rsid w:val="00AA41E6"/>
    <w:rsid w:val="00CB5F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5F21"/>
    <w:rPr>
      <w:color w:val="808080"/>
    </w:rPr>
  </w:style>
  <w:style w:type="paragraph" w:customStyle="1" w:styleId="4F6E9EFDA1374507A621EBF76925A7AC">
    <w:name w:val="4F6E9EFDA1374507A621EBF76925A7AC"/>
    <w:rsid w:val="00CB5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3002</Words>
  <Characters>16211</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Dontsiou</cp:lastModifiedBy>
  <cp:revision>8</cp:revision>
  <dcterms:created xsi:type="dcterms:W3CDTF">2023-09-25T10:42:00Z</dcterms:created>
  <dcterms:modified xsi:type="dcterms:W3CDTF">2023-10-30T09:56:00Z</dcterms:modified>
</cp:coreProperties>
</file>