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EE3EE" w14:textId="77777777" w:rsidR="00437A8B" w:rsidRDefault="00437A8B" w:rsidP="00437A8B">
      <w:pPr>
        <w:pStyle w:val="ListParagraph"/>
        <w:ind w:left="-66"/>
        <w:rPr>
          <w:rFonts w:eastAsia="Times New Roman" w:cstheme="minorHAnsi"/>
          <w:b/>
          <w:color w:val="05777D"/>
          <w:sz w:val="24"/>
          <w:lang w:eastAsia="el-GR"/>
        </w:rPr>
      </w:pPr>
      <w:r w:rsidRPr="00876AD4">
        <w:rPr>
          <w:rFonts w:eastAsia="Times New Roman" w:cstheme="minorHAnsi"/>
          <w:b/>
          <w:color w:val="05777D"/>
          <w:sz w:val="24"/>
          <w:lang w:eastAsia="el-GR"/>
        </w:rPr>
        <w:t>Δομή Εκπαιδευτικού προγράμματος</w:t>
      </w:r>
    </w:p>
    <w:tbl>
      <w:tblPr>
        <w:tblStyle w:val="TableGrid1"/>
        <w:tblW w:w="0" w:type="auto"/>
        <w:tblInd w:w="-66" w:type="dxa"/>
        <w:tblLook w:val="04A0" w:firstRow="1" w:lastRow="0" w:firstColumn="1" w:lastColumn="0" w:noHBand="0" w:noVBand="1"/>
      </w:tblPr>
      <w:tblGrid>
        <w:gridCol w:w="6486"/>
        <w:gridCol w:w="1876"/>
      </w:tblGrid>
      <w:tr w:rsidR="00437A8B" w:rsidRPr="00110486" w14:paraId="6AD0C235" w14:textId="77777777" w:rsidTr="0063423D">
        <w:tc>
          <w:tcPr>
            <w:tcW w:w="7716" w:type="dxa"/>
          </w:tcPr>
          <w:p w14:paraId="122AE367" w14:textId="77777777" w:rsidR="00437A8B" w:rsidRPr="00110486" w:rsidRDefault="00437A8B" w:rsidP="0063423D">
            <w:pPr>
              <w:contextualSpacing/>
              <w:rPr>
                <w:rFonts w:cstheme="minorHAnsi"/>
                <w:b/>
                <w:sz w:val="24"/>
                <w:szCs w:val="24"/>
                <w:lang w:eastAsia="el-GR"/>
              </w:rPr>
            </w:pPr>
            <w:r w:rsidRPr="00110486">
              <w:rPr>
                <w:rFonts w:cstheme="minorHAnsi"/>
                <w:b/>
                <w:sz w:val="24"/>
                <w:szCs w:val="24"/>
                <w:lang w:eastAsia="el-GR"/>
              </w:rPr>
              <w:t>Τίτλος Διδακτικής Ενότητας</w:t>
            </w:r>
          </w:p>
        </w:tc>
        <w:tc>
          <w:tcPr>
            <w:tcW w:w="1978" w:type="dxa"/>
          </w:tcPr>
          <w:p w14:paraId="126293E7" w14:textId="77777777" w:rsidR="00437A8B" w:rsidRPr="00110486" w:rsidRDefault="00437A8B" w:rsidP="0063423D">
            <w:pPr>
              <w:contextualSpacing/>
              <w:rPr>
                <w:rFonts w:cstheme="minorHAnsi"/>
                <w:b/>
                <w:sz w:val="24"/>
                <w:szCs w:val="24"/>
                <w:lang w:eastAsia="el-GR"/>
              </w:rPr>
            </w:pPr>
            <w:r w:rsidRPr="00110486">
              <w:rPr>
                <w:rFonts w:cstheme="minorHAnsi"/>
                <w:b/>
                <w:sz w:val="24"/>
                <w:szCs w:val="24"/>
                <w:lang w:eastAsia="el-GR"/>
              </w:rPr>
              <w:t>Ώρες διδασκαλίας</w:t>
            </w:r>
          </w:p>
        </w:tc>
      </w:tr>
      <w:tr w:rsidR="00437A8B" w:rsidRPr="00110486" w14:paraId="463B14ED" w14:textId="77777777" w:rsidTr="0063423D">
        <w:tc>
          <w:tcPr>
            <w:tcW w:w="9694" w:type="dxa"/>
            <w:gridSpan w:val="2"/>
          </w:tcPr>
          <w:p w14:paraId="65B75B6B" w14:textId="77777777" w:rsidR="00437A8B" w:rsidRPr="00110486" w:rsidRDefault="00437A8B" w:rsidP="0063423D">
            <w:pPr>
              <w:contextualSpacing/>
              <w:rPr>
                <w:rFonts w:cstheme="minorHAnsi"/>
                <w:b/>
                <w:bCs/>
                <w:i/>
                <w:sz w:val="24"/>
                <w:szCs w:val="24"/>
                <w:lang w:eastAsia="el-GR"/>
              </w:rPr>
            </w:pPr>
            <w:r w:rsidRPr="00110486">
              <w:rPr>
                <w:rFonts w:cstheme="minorHAnsi"/>
                <w:b/>
                <w:bCs/>
                <w:i/>
                <w:sz w:val="24"/>
                <w:szCs w:val="24"/>
                <w:lang w:eastAsia="el-GR"/>
              </w:rPr>
              <w:t>Ασύγχρονη διδασκαλία (</w:t>
            </w:r>
            <w:r w:rsidRPr="00F161D0">
              <w:rPr>
                <w:rFonts w:cstheme="minorHAnsi"/>
                <w:b/>
                <w:bCs/>
                <w:i/>
                <w:sz w:val="24"/>
                <w:szCs w:val="24"/>
                <w:lang w:eastAsia="el-GR"/>
              </w:rPr>
              <w:t>26</w:t>
            </w:r>
            <w:r w:rsidRPr="00110486">
              <w:rPr>
                <w:rFonts w:cstheme="minorHAnsi"/>
                <w:b/>
                <w:bCs/>
                <w:i/>
                <w:sz w:val="24"/>
                <w:szCs w:val="24"/>
                <w:lang w:eastAsia="el-GR"/>
              </w:rPr>
              <w:t xml:space="preserve"> ώρες)</w:t>
            </w:r>
          </w:p>
        </w:tc>
      </w:tr>
      <w:tr w:rsidR="00437A8B" w:rsidRPr="00110486" w14:paraId="7F9F4B9C" w14:textId="77777777" w:rsidTr="0063423D">
        <w:tc>
          <w:tcPr>
            <w:tcW w:w="7716" w:type="dxa"/>
          </w:tcPr>
          <w:p w14:paraId="639EA801" w14:textId="77777777" w:rsidR="00437A8B" w:rsidRDefault="00437A8B" w:rsidP="0063423D">
            <w:pPr>
              <w:contextualSpacing/>
              <w:jc w:val="both"/>
              <w:rPr>
                <w:rFonts w:ascii="Calibri" w:eastAsia="Times New Roman" w:hAnsi="Calibri" w:cs="Times New Roman"/>
                <w:i/>
              </w:rPr>
            </w:pPr>
          </w:p>
          <w:p w14:paraId="58A01B62" w14:textId="77777777" w:rsidR="00437A8B" w:rsidRPr="00F161D0" w:rsidRDefault="00437A8B" w:rsidP="0063423D">
            <w:pPr>
              <w:contextualSpacing/>
              <w:jc w:val="both"/>
              <w:rPr>
                <w:rFonts w:eastAsia="Times New Roman" w:cstheme="minorHAnsi"/>
                <w:b/>
                <w:sz w:val="22"/>
              </w:rPr>
            </w:pPr>
            <w:r w:rsidRPr="00F161D0">
              <w:rPr>
                <w:rFonts w:eastAsia="Times New Roman" w:cstheme="minorHAnsi"/>
                <w:b/>
                <w:sz w:val="22"/>
              </w:rPr>
              <w:t>Διατροφικές Συστάσεις πριν την Κύηση</w:t>
            </w:r>
          </w:p>
          <w:p w14:paraId="11476375" w14:textId="77777777" w:rsidR="00437A8B" w:rsidRPr="00110486" w:rsidRDefault="00437A8B" w:rsidP="0063423D">
            <w:pPr>
              <w:contextualSpacing/>
              <w:jc w:val="both"/>
              <w:rPr>
                <w:rFonts w:cstheme="minorHAnsi"/>
                <w:b/>
                <w:lang w:eastAsia="el-GR"/>
              </w:rPr>
            </w:pPr>
            <w:r w:rsidRPr="00F161D0">
              <w:rPr>
                <w:rFonts w:eastAsia="Times New Roman" w:cstheme="minorHAnsi"/>
                <w:i/>
              </w:rPr>
              <w:t>Στην παρούσα ενότητα θα αναλυθεί η επίδραση της διατροφής στη γονιμότητα, οι διατροφικές συστάσεις πριν την εγκυμοσύνη και η σχέση της διατροφής με την υποβοηθούμενη αναπαραγωγή.</w:t>
            </w:r>
          </w:p>
        </w:tc>
        <w:tc>
          <w:tcPr>
            <w:tcW w:w="1978" w:type="dxa"/>
            <w:vAlign w:val="center"/>
          </w:tcPr>
          <w:p w14:paraId="7ABF45B5" w14:textId="77777777" w:rsidR="00437A8B" w:rsidRDefault="00437A8B" w:rsidP="0063423D">
            <w:pPr>
              <w:contextualSpacing/>
              <w:jc w:val="center"/>
              <w:rPr>
                <w:rFonts w:cstheme="minorHAnsi"/>
                <w:lang w:eastAsia="el-GR"/>
              </w:rPr>
            </w:pPr>
          </w:p>
          <w:p w14:paraId="16E23887" w14:textId="77777777" w:rsidR="00437A8B" w:rsidRPr="00110486" w:rsidRDefault="00437A8B" w:rsidP="0063423D">
            <w:pPr>
              <w:contextualSpacing/>
              <w:jc w:val="center"/>
              <w:rPr>
                <w:rFonts w:cstheme="minorHAnsi"/>
                <w:lang w:eastAsia="el-GR"/>
              </w:rPr>
            </w:pPr>
            <w:r>
              <w:rPr>
                <w:rFonts w:cstheme="minorHAnsi"/>
                <w:lang w:eastAsia="el-GR"/>
              </w:rPr>
              <w:t>4</w:t>
            </w:r>
          </w:p>
        </w:tc>
      </w:tr>
      <w:tr w:rsidR="00437A8B" w:rsidRPr="00110486" w14:paraId="7F4B91B9" w14:textId="77777777" w:rsidTr="0063423D">
        <w:tc>
          <w:tcPr>
            <w:tcW w:w="7716" w:type="dxa"/>
          </w:tcPr>
          <w:p w14:paraId="1D24A532" w14:textId="77777777" w:rsidR="00437A8B" w:rsidRPr="00110486" w:rsidRDefault="00437A8B" w:rsidP="0063423D">
            <w:pPr>
              <w:tabs>
                <w:tab w:val="left" w:pos="1770"/>
              </w:tabs>
              <w:rPr>
                <w:rFonts w:cstheme="minorHAnsi"/>
                <w:b/>
                <w:sz w:val="22"/>
                <w:lang w:eastAsia="el-GR"/>
              </w:rPr>
            </w:pPr>
            <w:r w:rsidRPr="00A730A6">
              <w:rPr>
                <w:rFonts w:cstheme="minorHAnsi"/>
                <w:b/>
                <w:sz w:val="22"/>
                <w:lang w:eastAsia="el-GR"/>
              </w:rPr>
              <w:t>Φυσιολογία υγιούς κύησης</w:t>
            </w:r>
            <w:r>
              <w:rPr>
                <w:rFonts w:cstheme="minorHAnsi"/>
                <w:b/>
                <w:sz w:val="22"/>
                <w:lang w:eastAsia="el-GR"/>
              </w:rPr>
              <w:br/>
            </w:r>
            <w:r w:rsidRPr="00F161D0">
              <w:rPr>
                <w:rFonts w:cstheme="minorHAnsi"/>
                <w:i/>
                <w:lang w:eastAsia="el-GR"/>
              </w:rPr>
              <w:t xml:space="preserve">Στην παρούσα ενότητα θα αναλυθούν οι φυσιολογικές και μεταβολικές αλλαγές που συντελούνται στον οργανισμό της εγκύου κατά την κύηση, η φυσιολογία της ανάπτυξης του εμβρύου, ενώ θα </w:t>
            </w:r>
            <w:proofErr w:type="spellStart"/>
            <w:r w:rsidRPr="00F161D0">
              <w:rPr>
                <w:rFonts w:cstheme="minorHAnsi"/>
                <w:i/>
                <w:lang w:eastAsia="el-GR"/>
              </w:rPr>
              <w:t>περιγραφούν</w:t>
            </w:r>
            <w:proofErr w:type="spellEnd"/>
            <w:r w:rsidRPr="00F161D0">
              <w:rPr>
                <w:rFonts w:cstheme="minorHAnsi"/>
                <w:i/>
                <w:lang w:eastAsia="el-GR"/>
              </w:rPr>
              <w:t xml:space="preserve"> και οι διαδικασίες διατροφικής αξιολόγησης των εγκύων.</w:t>
            </w:r>
          </w:p>
        </w:tc>
        <w:tc>
          <w:tcPr>
            <w:tcW w:w="1978" w:type="dxa"/>
            <w:vAlign w:val="center"/>
          </w:tcPr>
          <w:p w14:paraId="21E23D04" w14:textId="77777777" w:rsidR="00437A8B" w:rsidRPr="00110486" w:rsidRDefault="00437A8B" w:rsidP="0063423D">
            <w:pPr>
              <w:contextualSpacing/>
              <w:jc w:val="center"/>
              <w:rPr>
                <w:rFonts w:cstheme="minorHAnsi"/>
                <w:lang w:eastAsia="el-GR"/>
              </w:rPr>
            </w:pPr>
            <w:r>
              <w:rPr>
                <w:rFonts w:cstheme="minorHAnsi"/>
                <w:lang w:eastAsia="el-GR"/>
              </w:rPr>
              <w:t>4</w:t>
            </w:r>
          </w:p>
        </w:tc>
      </w:tr>
      <w:tr w:rsidR="00437A8B" w:rsidRPr="00110486" w14:paraId="7780DFCA" w14:textId="77777777" w:rsidTr="0063423D">
        <w:tc>
          <w:tcPr>
            <w:tcW w:w="7716" w:type="dxa"/>
          </w:tcPr>
          <w:p w14:paraId="11226D28" w14:textId="77777777" w:rsidR="00437A8B" w:rsidRPr="00A730A6" w:rsidRDefault="00437A8B" w:rsidP="0063423D">
            <w:pPr>
              <w:keepNext/>
              <w:spacing w:after="120"/>
              <w:ind w:right="357"/>
              <w:contextualSpacing/>
              <w:rPr>
                <w:rFonts w:eastAsia="Times New Roman" w:cstheme="minorHAnsi"/>
                <w:b/>
                <w:sz w:val="22"/>
              </w:rPr>
            </w:pPr>
            <w:r w:rsidRPr="00A730A6">
              <w:rPr>
                <w:rFonts w:eastAsia="Times New Roman" w:cstheme="minorHAnsi"/>
                <w:b/>
                <w:sz w:val="22"/>
              </w:rPr>
              <w:t>Παράγοντες του τρόπου ζωής για μια υγιή κύηση</w:t>
            </w:r>
          </w:p>
          <w:p w14:paraId="70C25040" w14:textId="77777777" w:rsidR="00437A8B" w:rsidRPr="00110486" w:rsidRDefault="00437A8B" w:rsidP="0063423D">
            <w:pPr>
              <w:keepNext/>
              <w:spacing w:after="120"/>
              <w:ind w:right="357"/>
              <w:contextualSpacing/>
              <w:jc w:val="both"/>
              <w:rPr>
                <w:rFonts w:ascii="Calibri" w:eastAsia="Times New Roman" w:hAnsi="Calibri" w:cs="Times New Roman"/>
                <w:i/>
              </w:rPr>
            </w:pPr>
            <w:r w:rsidRPr="00F161D0">
              <w:rPr>
                <w:rFonts w:ascii="Calibri" w:eastAsia="Times New Roman" w:hAnsi="Calibri" w:cs="Times New Roman"/>
                <w:i/>
              </w:rPr>
              <w:t xml:space="preserve">Στην παρούσα ενότητα θα αναλυθούν οι διατροφικές ανάγκες της εγκύου (ενέργεια, </w:t>
            </w:r>
            <w:proofErr w:type="spellStart"/>
            <w:r w:rsidRPr="00F161D0">
              <w:rPr>
                <w:rFonts w:ascii="Calibri" w:eastAsia="Times New Roman" w:hAnsi="Calibri" w:cs="Times New Roman"/>
                <w:i/>
              </w:rPr>
              <w:t>μακρο</w:t>
            </w:r>
            <w:proofErr w:type="spellEnd"/>
            <w:r w:rsidRPr="00F161D0">
              <w:rPr>
                <w:rFonts w:ascii="Calibri" w:eastAsia="Times New Roman" w:hAnsi="Calibri" w:cs="Times New Roman"/>
                <w:i/>
              </w:rPr>
              <w:t xml:space="preserve">- και </w:t>
            </w:r>
            <w:proofErr w:type="spellStart"/>
            <w:r w:rsidRPr="00F161D0">
              <w:rPr>
                <w:rFonts w:ascii="Calibri" w:eastAsia="Times New Roman" w:hAnsi="Calibri" w:cs="Times New Roman"/>
                <w:i/>
              </w:rPr>
              <w:t>μικροθρεπτικά</w:t>
            </w:r>
            <w:proofErr w:type="spellEnd"/>
            <w:r w:rsidRPr="00F161D0">
              <w:rPr>
                <w:rFonts w:ascii="Calibri" w:eastAsia="Times New Roman" w:hAnsi="Calibri" w:cs="Times New Roman"/>
                <w:i/>
              </w:rPr>
              <w:t xml:space="preserve"> συστατικά, συμπληρώματα διατροφής), οι ειδικές διατροφικές συστάσεις κατά τη διάρκεια της κύησης και ο ρόλος της φυσικής δραστηριότητας κατά την κύηση.</w:t>
            </w:r>
          </w:p>
        </w:tc>
        <w:tc>
          <w:tcPr>
            <w:tcW w:w="1978" w:type="dxa"/>
            <w:vAlign w:val="center"/>
          </w:tcPr>
          <w:p w14:paraId="698D9458" w14:textId="77777777" w:rsidR="00437A8B" w:rsidRPr="00110486" w:rsidRDefault="00437A8B" w:rsidP="0063423D">
            <w:pPr>
              <w:contextualSpacing/>
              <w:jc w:val="center"/>
              <w:rPr>
                <w:rFonts w:cstheme="minorHAnsi"/>
                <w:lang w:eastAsia="el-GR"/>
              </w:rPr>
            </w:pPr>
            <w:r>
              <w:rPr>
                <w:rFonts w:cstheme="minorHAnsi"/>
                <w:lang w:eastAsia="el-GR"/>
              </w:rPr>
              <w:t>8</w:t>
            </w:r>
          </w:p>
        </w:tc>
      </w:tr>
      <w:tr w:rsidR="00437A8B" w:rsidRPr="00110486" w14:paraId="20015A09" w14:textId="77777777" w:rsidTr="0063423D">
        <w:tc>
          <w:tcPr>
            <w:tcW w:w="7716" w:type="dxa"/>
          </w:tcPr>
          <w:p w14:paraId="261630D6" w14:textId="77777777" w:rsidR="00437A8B" w:rsidRPr="00F161D0" w:rsidRDefault="00437A8B" w:rsidP="0063423D">
            <w:pPr>
              <w:tabs>
                <w:tab w:val="left" w:pos="1845"/>
              </w:tabs>
              <w:contextualSpacing/>
              <w:rPr>
                <w:rFonts w:ascii="Calibri" w:eastAsia="Times New Roman" w:hAnsi="Calibri" w:cs="Times New Roman"/>
                <w:b/>
                <w:sz w:val="22"/>
              </w:rPr>
            </w:pPr>
            <w:r w:rsidRPr="00F161D0">
              <w:rPr>
                <w:rFonts w:ascii="Calibri" w:eastAsia="Times New Roman" w:hAnsi="Calibri" w:cs="Times New Roman"/>
                <w:b/>
                <w:sz w:val="22"/>
              </w:rPr>
              <w:t>Σχετιζόμενες με τη διατροφή εκβάσεις στην κύηση</w:t>
            </w:r>
          </w:p>
          <w:p w14:paraId="3C5C3D50" w14:textId="77777777" w:rsidR="00437A8B" w:rsidRPr="00110486" w:rsidRDefault="00437A8B" w:rsidP="0063423D">
            <w:pPr>
              <w:contextualSpacing/>
              <w:jc w:val="both"/>
              <w:rPr>
                <w:rFonts w:cstheme="minorHAnsi"/>
                <w:b/>
                <w:sz w:val="22"/>
                <w:lang w:eastAsia="el-GR"/>
              </w:rPr>
            </w:pPr>
            <w:r>
              <w:rPr>
                <w:rFonts w:ascii="Calibri" w:eastAsia="Times New Roman" w:hAnsi="Calibri" w:cs="Times New Roman"/>
                <w:i/>
              </w:rPr>
              <w:t xml:space="preserve">Στην παρούσα ενότητα θα αναλυθούν παθολογικές καταστάσεις, οι οποίες χρήζουν ιδιαίτερης προσοχής κατά την ιατρική και διατροφική διαχείριση της εγκύου (παχυσαρκία, σακχαρώδης διαβήτης κύησης, </w:t>
            </w:r>
            <w:proofErr w:type="spellStart"/>
            <w:r>
              <w:rPr>
                <w:rFonts w:ascii="Calibri" w:eastAsia="Times New Roman" w:hAnsi="Calibri" w:cs="Times New Roman"/>
                <w:i/>
              </w:rPr>
              <w:t>προεκλαμψία</w:t>
            </w:r>
            <w:proofErr w:type="spellEnd"/>
            <w:r>
              <w:rPr>
                <w:rFonts w:ascii="Calibri" w:eastAsia="Times New Roman" w:hAnsi="Calibri" w:cs="Times New Roman"/>
                <w:i/>
              </w:rPr>
              <w:t xml:space="preserve">, συγγενείς ανωμαλίες, </w:t>
            </w:r>
            <w:proofErr w:type="spellStart"/>
            <w:r>
              <w:rPr>
                <w:rFonts w:ascii="Calibri" w:eastAsia="Times New Roman" w:hAnsi="Calibri" w:cs="Times New Roman"/>
                <w:i/>
              </w:rPr>
              <w:t>τροφιμογενή</w:t>
            </w:r>
            <w:proofErr w:type="spellEnd"/>
            <w:r>
              <w:rPr>
                <w:rFonts w:ascii="Calibri" w:eastAsia="Times New Roman" w:hAnsi="Calibri" w:cs="Times New Roman"/>
                <w:i/>
              </w:rPr>
              <w:t xml:space="preserve"> νοσήματα).</w:t>
            </w:r>
          </w:p>
        </w:tc>
        <w:tc>
          <w:tcPr>
            <w:tcW w:w="1978" w:type="dxa"/>
            <w:vAlign w:val="center"/>
          </w:tcPr>
          <w:p w14:paraId="39A8E90D" w14:textId="77777777" w:rsidR="00437A8B" w:rsidRPr="00110486" w:rsidRDefault="00437A8B" w:rsidP="0063423D">
            <w:pPr>
              <w:contextualSpacing/>
              <w:jc w:val="center"/>
              <w:rPr>
                <w:rFonts w:cstheme="minorHAnsi"/>
                <w:lang w:eastAsia="el-GR"/>
              </w:rPr>
            </w:pPr>
            <w:r>
              <w:rPr>
                <w:rFonts w:cstheme="minorHAnsi"/>
                <w:lang w:eastAsia="el-GR"/>
              </w:rPr>
              <w:t>5</w:t>
            </w:r>
          </w:p>
        </w:tc>
      </w:tr>
      <w:tr w:rsidR="00437A8B" w:rsidRPr="00110486" w14:paraId="2EEDAB45" w14:textId="77777777" w:rsidTr="0063423D">
        <w:tc>
          <w:tcPr>
            <w:tcW w:w="7716" w:type="dxa"/>
          </w:tcPr>
          <w:p w14:paraId="6EE7DB97" w14:textId="77777777" w:rsidR="00437A8B" w:rsidRPr="00F161D0" w:rsidRDefault="00437A8B" w:rsidP="0063423D">
            <w:pPr>
              <w:contextualSpacing/>
              <w:rPr>
                <w:rFonts w:cstheme="minorHAnsi"/>
                <w:b/>
                <w:sz w:val="22"/>
                <w:lang w:eastAsia="el-GR"/>
              </w:rPr>
            </w:pPr>
            <w:r w:rsidRPr="00F161D0">
              <w:rPr>
                <w:rFonts w:cstheme="minorHAnsi"/>
                <w:b/>
                <w:sz w:val="22"/>
                <w:lang w:eastAsia="el-GR"/>
              </w:rPr>
              <w:t>Ειδικές Περιπτώσεις Κύησης</w:t>
            </w:r>
          </w:p>
          <w:p w14:paraId="4FE02544" w14:textId="77777777" w:rsidR="00437A8B" w:rsidRPr="00110486" w:rsidRDefault="00437A8B" w:rsidP="0063423D">
            <w:pPr>
              <w:tabs>
                <w:tab w:val="left" w:pos="3060"/>
              </w:tabs>
              <w:contextualSpacing/>
              <w:jc w:val="both"/>
              <w:rPr>
                <w:rFonts w:cstheme="minorHAnsi"/>
                <w:i/>
                <w:lang w:eastAsia="el-GR"/>
              </w:rPr>
            </w:pPr>
            <w:r w:rsidRPr="00F161D0">
              <w:rPr>
                <w:rFonts w:cstheme="minorHAnsi"/>
                <w:i/>
                <w:lang w:eastAsia="el-GR"/>
              </w:rPr>
              <w:t>Στην παρούσα ενότητα θα αναλυθούν οι περιπτώσεις ναυτίας και εμέτου κατά την κύηση, καθώς και διατροφικών διαταραχών και νοσημάτων που επιδρούν στη διαδικασία της κύησης.</w:t>
            </w:r>
          </w:p>
        </w:tc>
        <w:tc>
          <w:tcPr>
            <w:tcW w:w="1978" w:type="dxa"/>
            <w:vAlign w:val="center"/>
          </w:tcPr>
          <w:p w14:paraId="650293D1" w14:textId="77777777" w:rsidR="00437A8B" w:rsidRPr="00110486" w:rsidRDefault="00437A8B" w:rsidP="0063423D">
            <w:pPr>
              <w:contextualSpacing/>
              <w:jc w:val="center"/>
              <w:rPr>
                <w:rFonts w:cstheme="minorHAnsi"/>
                <w:lang w:eastAsia="el-GR"/>
              </w:rPr>
            </w:pPr>
            <w:r>
              <w:rPr>
                <w:rFonts w:cstheme="minorHAnsi"/>
                <w:lang w:eastAsia="el-GR"/>
              </w:rPr>
              <w:t>3</w:t>
            </w:r>
          </w:p>
        </w:tc>
      </w:tr>
      <w:tr w:rsidR="00437A8B" w:rsidRPr="00110486" w14:paraId="18491661" w14:textId="77777777" w:rsidTr="0063423D">
        <w:tc>
          <w:tcPr>
            <w:tcW w:w="7716" w:type="dxa"/>
          </w:tcPr>
          <w:p w14:paraId="6ED03095" w14:textId="77777777" w:rsidR="00437A8B" w:rsidRPr="00F161D0" w:rsidRDefault="00437A8B" w:rsidP="0063423D">
            <w:pPr>
              <w:keepNext/>
              <w:spacing w:after="120"/>
              <w:ind w:right="357"/>
              <w:contextualSpacing/>
              <w:rPr>
                <w:rFonts w:ascii="Calibri" w:eastAsia="Times New Roman" w:hAnsi="Calibri" w:cs="Times New Roman"/>
                <w:b/>
                <w:sz w:val="22"/>
              </w:rPr>
            </w:pPr>
            <w:r w:rsidRPr="00F161D0">
              <w:rPr>
                <w:rFonts w:ascii="Calibri" w:eastAsia="Times New Roman" w:hAnsi="Calibri" w:cs="Times New Roman"/>
                <w:b/>
                <w:sz w:val="22"/>
              </w:rPr>
              <w:t>Διατροφή λοχείας</w:t>
            </w:r>
          </w:p>
          <w:p w14:paraId="43E4BF03" w14:textId="77777777" w:rsidR="00437A8B" w:rsidRPr="00110486" w:rsidRDefault="00437A8B" w:rsidP="0063423D">
            <w:pPr>
              <w:keepNext/>
              <w:tabs>
                <w:tab w:val="left" w:pos="1365"/>
              </w:tabs>
              <w:spacing w:after="120"/>
              <w:ind w:right="357"/>
              <w:contextualSpacing/>
              <w:jc w:val="both"/>
              <w:rPr>
                <w:rFonts w:ascii="Calibri" w:eastAsia="Times New Roman" w:hAnsi="Calibri" w:cs="Times New Roman"/>
                <w:i/>
              </w:rPr>
            </w:pPr>
            <w:r w:rsidRPr="00F161D0">
              <w:rPr>
                <w:rFonts w:ascii="Calibri" w:eastAsia="Times New Roman" w:hAnsi="Calibri" w:cs="Times New Roman"/>
                <w:i/>
              </w:rPr>
              <w:t>Στην παρούσα ενότητα θα αναλυθεί η διατροφή κατά τη γαλουχία, καθώς και τα οφέλη του μητρικού θηλασμού.</w:t>
            </w:r>
          </w:p>
        </w:tc>
        <w:tc>
          <w:tcPr>
            <w:tcW w:w="1978" w:type="dxa"/>
            <w:vAlign w:val="center"/>
          </w:tcPr>
          <w:p w14:paraId="3980ABBC" w14:textId="77777777" w:rsidR="00437A8B" w:rsidRPr="00110486" w:rsidRDefault="00437A8B" w:rsidP="0063423D">
            <w:pPr>
              <w:contextualSpacing/>
              <w:jc w:val="center"/>
              <w:rPr>
                <w:rFonts w:cstheme="minorHAnsi"/>
                <w:lang w:eastAsia="el-GR"/>
              </w:rPr>
            </w:pPr>
            <w:r>
              <w:rPr>
                <w:rFonts w:cstheme="minorHAnsi"/>
                <w:lang w:eastAsia="el-GR"/>
              </w:rPr>
              <w:t>2</w:t>
            </w:r>
          </w:p>
        </w:tc>
      </w:tr>
      <w:tr w:rsidR="00437A8B" w:rsidRPr="00110486" w14:paraId="6F9B0FE4" w14:textId="77777777" w:rsidTr="0063423D">
        <w:tc>
          <w:tcPr>
            <w:tcW w:w="9694" w:type="dxa"/>
            <w:gridSpan w:val="2"/>
            <w:vAlign w:val="center"/>
          </w:tcPr>
          <w:p w14:paraId="46EC3ADD" w14:textId="77777777" w:rsidR="00437A8B" w:rsidRPr="00110486" w:rsidRDefault="00437A8B" w:rsidP="0063423D">
            <w:pPr>
              <w:contextualSpacing/>
              <w:rPr>
                <w:rFonts w:cstheme="minorHAnsi"/>
                <w:b/>
                <w:bCs/>
                <w:i/>
                <w:sz w:val="24"/>
                <w:szCs w:val="24"/>
                <w:lang w:eastAsia="el-GR"/>
              </w:rPr>
            </w:pPr>
            <w:r w:rsidRPr="00110486">
              <w:rPr>
                <w:rFonts w:cstheme="minorHAnsi"/>
                <w:b/>
                <w:bCs/>
                <w:i/>
                <w:sz w:val="24"/>
                <w:szCs w:val="24"/>
                <w:lang w:eastAsia="el-GR"/>
              </w:rPr>
              <w:t>Σύγχρονη διδασκαλία (</w:t>
            </w:r>
            <w:r>
              <w:rPr>
                <w:rFonts w:cstheme="minorHAnsi"/>
                <w:b/>
                <w:bCs/>
                <w:i/>
                <w:sz w:val="24"/>
                <w:szCs w:val="24"/>
                <w:lang w:eastAsia="el-GR"/>
              </w:rPr>
              <w:t>3</w:t>
            </w:r>
            <w:r w:rsidRPr="00110486">
              <w:rPr>
                <w:rFonts w:cstheme="minorHAnsi"/>
                <w:b/>
                <w:bCs/>
                <w:i/>
                <w:sz w:val="24"/>
                <w:szCs w:val="24"/>
                <w:lang w:eastAsia="el-GR"/>
              </w:rPr>
              <w:t xml:space="preserve"> ώρες)</w:t>
            </w:r>
          </w:p>
        </w:tc>
      </w:tr>
      <w:tr w:rsidR="00437A8B" w:rsidRPr="00110486" w14:paraId="5FA1A420" w14:textId="77777777" w:rsidTr="0063423D">
        <w:tc>
          <w:tcPr>
            <w:tcW w:w="7716" w:type="dxa"/>
          </w:tcPr>
          <w:p w14:paraId="2ABD9557" w14:textId="77777777" w:rsidR="00437A8B" w:rsidRPr="00F161D0" w:rsidRDefault="00437A8B" w:rsidP="0063423D">
            <w:pPr>
              <w:contextualSpacing/>
              <w:rPr>
                <w:rFonts w:cstheme="minorHAnsi"/>
                <w:b/>
                <w:sz w:val="22"/>
                <w:lang w:eastAsia="el-GR"/>
              </w:rPr>
            </w:pPr>
            <w:r w:rsidRPr="00F161D0">
              <w:rPr>
                <w:rFonts w:cstheme="minorHAnsi"/>
                <w:b/>
                <w:sz w:val="22"/>
                <w:lang w:eastAsia="el-GR"/>
              </w:rPr>
              <w:t>Κλινικά περιστατικά κύησης</w:t>
            </w:r>
          </w:p>
          <w:p w14:paraId="4616F9A8" w14:textId="77777777" w:rsidR="00437A8B" w:rsidRPr="00110486" w:rsidRDefault="00437A8B" w:rsidP="0063423D">
            <w:pPr>
              <w:jc w:val="both"/>
              <w:rPr>
                <w:rFonts w:cstheme="minorHAnsi"/>
                <w:lang w:eastAsia="el-GR"/>
              </w:rPr>
            </w:pPr>
            <w:r w:rsidRPr="00F161D0">
              <w:rPr>
                <w:rFonts w:cstheme="minorHAnsi"/>
                <w:i/>
                <w:lang w:eastAsia="el-GR"/>
              </w:rPr>
              <w:t>Στην παρούσα ενότητα θα παρουσιαστούν διαφορετικές περιπτώσεις κλινικών περιστατικών κύησης και η αντιμετώπιση τους με βάση τις σύγχρονες συστάσεις.</w:t>
            </w:r>
          </w:p>
        </w:tc>
        <w:tc>
          <w:tcPr>
            <w:tcW w:w="1978" w:type="dxa"/>
            <w:vAlign w:val="center"/>
          </w:tcPr>
          <w:p w14:paraId="7A746DB5" w14:textId="77777777" w:rsidR="00437A8B" w:rsidRPr="00110486" w:rsidRDefault="00437A8B" w:rsidP="0063423D">
            <w:pPr>
              <w:contextualSpacing/>
              <w:jc w:val="center"/>
              <w:rPr>
                <w:rFonts w:cstheme="minorHAnsi"/>
                <w:lang w:eastAsia="el-GR"/>
              </w:rPr>
            </w:pPr>
            <w:r>
              <w:rPr>
                <w:rFonts w:cstheme="minorHAnsi"/>
                <w:lang w:eastAsia="el-GR"/>
              </w:rPr>
              <w:t>3</w:t>
            </w:r>
          </w:p>
        </w:tc>
      </w:tr>
    </w:tbl>
    <w:p w14:paraId="572244B4" w14:textId="77777777" w:rsidR="00437A8B" w:rsidRPr="00876AD4" w:rsidRDefault="00437A8B" w:rsidP="00437A8B">
      <w:pPr>
        <w:keepNext/>
        <w:spacing w:after="120"/>
        <w:ind w:right="357" w:hanging="357"/>
        <w:rPr>
          <w:rFonts w:cstheme="minorHAnsi"/>
          <w:b/>
          <w:color w:val="05777D"/>
        </w:rPr>
      </w:pPr>
      <w:r w:rsidRPr="00876AD4">
        <w:rPr>
          <w:rFonts w:cstheme="minorHAnsi"/>
          <w:b/>
          <w:color w:val="05777D"/>
        </w:rPr>
        <w:t xml:space="preserve">          </w:t>
      </w:r>
    </w:p>
    <w:p w14:paraId="7B695E5B" w14:textId="77777777" w:rsidR="006862A4" w:rsidRDefault="006862A4"/>
    <w:sectPr w:rsidR="006862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7B"/>
    <w:rsid w:val="00437A8B"/>
    <w:rsid w:val="0055387B"/>
    <w:rsid w:val="006862A4"/>
    <w:rsid w:val="009F765B"/>
    <w:rsid w:val="00C5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AAC4"/>
  <w15:chartTrackingRefBased/>
  <w15:docId w15:val="{EC3EDC3E-AC6B-4274-BB88-2FD1D746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A8B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A8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37A8B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37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Styliani Margaritidou</dc:creator>
  <cp:keywords/>
  <dc:description/>
  <cp:lastModifiedBy>Styliani Margaritidou</cp:lastModifiedBy>
  <cp:revision>2</cp:revision>
  <dcterms:created xsi:type="dcterms:W3CDTF">2023-08-25T06:33:00Z</dcterms:created>
  <dcterms:modified xsi:type="dcterms:W3CDTF">2023-08-25T06:33:00Z</dcterms:modified>
</cp:coreProperties>
</file>