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6053" w14:textId="77777777" w:rsidR="003D1C57" w:rsidRPr="00B831AC" w:rsidRDefault="003D1C57" w:rsidP="003D1C57">
      <w:pPr>
        <w:rPr>
          <w:rFonts w:cstheme="minorHAnsi"/>
          <w:b/>
          <w:bCs/>
        </w:rPr>
      </w:pPr>
      <w:r>
        <w:rPr>
          <w:rFonts w:cstheme="minorHAnsi"/>
          <w:b/>
          <w:bCs/>
        </w:rPr>
        <w:t xml:space="preserve">Δρ. </w:t>
      </w:r>
      <w:r w:rsidRPr="00B831AC">
        <w:rPr>
          <w:rFonts w:cstheme="minorHAnsi"/>
          <w:b/>
          <w:bCs/>
        </w:rPr>
        <w:t>Ηλίας Ευαγγέλου</w:t>
      </w:r>
      <w:r>
        <w:rPr>
          <w:rFonts w:cstheme="minorHAnsi"/>
          <w:b/>
          <w:bCs/>
        </w:rPr>
        <w:t>,</w:t>
      </w:r>
      <w:r w:rsidRPr="00B831AC">
        <w:rPr>
          <w:rFonts w:cstheme="minorHAnsi"/>
          <w:b/>
          <w:bCs/>
        </w:rPr>
        <w:t xml:space="preserve"> Καθηγητής Α.Π.Θ.</w:t>
      </w:r>
    </w:p>
    <w:p w14:paraId="39321610" w14:textId="77777777" w:rsidR="003D1C57" w:rsidRPr="00B831AC" w:rsidRDefault="003D1C57" w:rsidP="003D1C57">
      <w:pPr>
        <w:jc w:val="both"/>
        <w:rPr>
          <w:rFonts w:cstheme="minorHAnsi"/>
        </w:rPr>
      </w:pPr>
      <w:r w:rsidRPr="00B831AC">
        <w:rPr>
          <w:rFonts w:cstheme="minorHAnsi"/>
        </w:rPr>
        <w:t xml:space="preserve">Ο </w:t>
      </w:r>
      <w:r>
        <w:rPr>
          <w:rFonts w:cstheme="minorHAnsi"/>
        </w:rPr>
        <w:t xml:space="preserve">Δρ. </w:t>
      </w:r>
      <w:r w:rsidRPr="00B831AC">
        <w:rPr>
          <w:rFonts w:cstheme="minorHAnsi"/>
        </w:rPr>
        <w:t xml:space="preserve">Ηλίας Ευαγγέλου σπούδασε Θεολογία και Ιστορία στο Αριστοτέλειο Πανεπιστήμιο Θεσσαλονίκης. Παρακολούθησε μαθήματα βουλγαρικής και </w:t>
      </w:r>
      <w:proofErr w:type="spellStart"/>
      <w:r w:rsidRPr="00B831AC">
        <w:rPr>
          <w:rFonts w:cstheme="minorHAnsi"/>
        </w:rPr>
        <w:t>παλαιοσλαβικής</w:t>
      </w:r>
      <w:proofErr w:type="spellEnd"/>
      <w:r w:rsidRPr="00B831AC">
        <w:rPr>
          <w:rFonts w:cstheme="minorHAnsi"/>
        </w:rPr>
        <w:t xml:space="preserve"> γλώσσας και φιλολογίας στο Πανεπιστήμιο «</w:t>
      </w:r>
      <w:proofErr w:type="spellStart"/>
      <w:r w:rsidRPr="00B831AC">
        <w:rPr>
          <w:rFonts w:cstheme="minorHAnsi"/>
        </w:rPr>
        <w:t>Sv</w:t>
      </w:r>
      <w:proofErr w:type="spellEnd"/>
      <w:r w:rsidRPr="00B831AC">
        <w:rPr>
          <w:rFonts w:cstheme="minorHAnsi"/>
        </w:rPr>
        <w:t xml:space="preserve">. </w:t>
      </w:r>
      <w:proofErr w:type="spellStart"/>
      <w:r w:rsidRPr="00B831AC">
        <w:rPr>
          <w:rFonts w:cstheme="minorHAnsi"/>
        </w:rPr>
        <w:t>KlimentOhridski</w:t>
      </w:r>
      <w:proofErr w:type="spellEnd"/>
      <w:r w:rsidRPr="00B831AC">
        <w:rPr>
          <w:rFonts w:cstheme="minorHAnsi"/>
        </w:rPr>
        <w:t>» της Σόφιας. Τις μεταπτυχιακές του σπουδές τις ολοκλήρωσε στο Τμήμα Θεολογίας του Α.Π.Θ., όπου και υπέβαλε τη Διδακτορική του Διατριβή με θέμα: «Η μετάφραση του Βίου του Βασιλείου του Νέου στα πλαίσια της απόκρυφης βουλγαρικής γραμματείας κατά το 13ο και 14ο αιώνα». Είναι Καθηγητής του Τμήματος Θεολογίας του Α.Π.Θ. με γνωστικό αντικείμενο: «Εκκλησιαστική Γραμματεία και Πνευματικός Βίος των Σλαβικών Λαών».</w:t>
      </w:r>
    </w:p>
    <w:p w14:paraId="51852958" w14:textId="77777777" w:rsidR="003D1C57" w:rsidRPr="00B831AC" w:rsidRDefault="003D1C57" w:rsidP="003D1C57">
      <w:pPr>
        <w:jc w:val="both"/>
        <w:rPr>
          <w:rFonts w:cstheme="minorHAnsi"/>
        </w:rPr>
      </w:pPr>
      <w:r w:rsidRPr="00B831AC">
        <w:rPr>
          <w:rFonts w:cstheme="minorHAnsi"/>
        </w:rPr>
        <w:t xml:space="preserve">Έχει οργανώσει και έχει λάβει μέρος σε σειρά συνεδρίων Πανελληνίων και Διεθνών. Επίσης έχει οργανώσει και συμμετάσχει σε αρκετά προγράμματα επιμόρφωσης σε συνεργασία με το ΚΕΔΙΒΙΜ του Α.Π.Θ. Ασχολείται ιδιαίτερα με τα εκπαιδευτικά ψηφιακά εργαλεία με στόχο την ενίσχυση του εκπαιδευτικού του έργο εντός και εκτός του Τμήματος Θεολογίας Α.Π.Θ. Έχει διδάξει μαθήματα, έχει δώσει διαλέξεις και έχει λάβει μέρος σε κρίσεις Μεταπτυχιακών Εργασιών και Διδακτορικών Διατριβών όπως και σε εκλογές και εξελίξεις μελών ΔΕΠ εξ’ αποστάσεως με τη χρήση ψηφιακών μέσων. Επίσης συμμετέχει στην εκδοτική επιτροπή της ψηφιακής επετηρίδας </w:t>
      </w:r>
      <w:proofErr w:type="spellStart"/>
      <w:r w:rsidRPr="00B831AC">
        <w:rPr>
          <w:rFonts w:cstheme="minorHAnsi"/>
        </w:rPr>
        <w:t>FragmentaHellenoslavica</w:t>
      </w:r>
      <w:proofErr w:type="spellEnd"/>
      <w:r w:rsidRPr="00B831AC">
        <w:rPr>
          <w:rFonts w:cstheme="minorHAnsi"/>
        </w:rPr>
        <w:t>. Όλη αυτή η εμπειρία αποδείχτηκε πολύτιμη κατά τον τελευταίο χρόνο εξαιτίας της υγειονομικής κρίσης και της υποχρεωτικής χρήσης μόνο ψηφιακών μέσων για την πραγματοποίηση της εκπαιδευτικής διαδικασίας και της έρευνας.</w:t>
      </w:r>
    </w:p>
    <w:p w14:paraId="7C900462" w14:textId="77777777" w:rsidR="003D1C57" w:rsidRPr="00B831AC" w:rsidRDefault="003D1C57" w:rsidP="003D1C57">
      <w:pPr>
        <w:jc w:val="both"/>
        <w:rPr>
          <w:rFonts w:cstheme="minorHAnsi"/>
        </w:rPr>
      </w:pPr>
      <w:r w:rsidRPr="00B831AC">
        <w:rPr>
          <w:rFonts w:cstheme="minorHAnsi"/>
        </w:rPr>
        <w:t>Έχει εκδώσει σημαντικό αριθμό μελετών (μονογραφίες και άρθρα). Κυριότερα έργα του είναι:</w:t>
      </w:r>
    </w:p>
    <w:p w14:paraId="3C0527A0" w14:textId="77777777" w:rsidR="003D1C57" w:rsidRPr="00B831AC" w:rsidRDefault="003D1C57" w:rsidP="003D1C57">
      <w:pPr>
        <w:jc w:val="both"/>
        <w:rPr>
          <w:rFonts w:cstheme="minorHAnsi"/>
        </w:rPr>
      </w:pPr>
      <w:r w:rsidRPr="00B831AC">
        <w:rPr>
          <w:rFonts w:cstheme="minorHAnsi"/>
        </w:rPr>
        <w:t>1. Ορθόδοξος σλαβικός μοναχισμός: Τομές στην ιστορία και την εξέλιξή του, [Αφοί Κυριακίδη Εκδόσεις Α.Ε.] Θεσσαλονίκη 2020.</w:t>
      </w:r>
    </w:p>
    <w:p w14:paraId="2CCE0110" w14:textId="77777777" w:rsidR="003D1C57" w:rsidRPr="00B831AC" w:rsidRDefault="003D1C57" w:rsidP="003D1C57">
      <w:pPr>
        <w:jc w:val="both"/>
        <w:rPr>
          <w:rFonts w:cstheme="minorHAnsi"/>
        </w:rPr>
      </w:pPr>
      <w:r w:rsidRPr="00B831AC">
        <w:rPr>
          <w:rFonts w:cstheme="minorHAnsi"/>
        </w:rPr>
        <w:t>2. Άγιοι ηγεμόνες στον ορθόδοξο σλαβικό κόσμο, [Αφοί Κυριακίδη Εκδόσεις Α.Ε.] Θεσσαλονίκη 2018.</w:t>
      </w:r>
    </w:p>
    <w:p w14:paraId="760B97C7" w14:textId="77777777" w:rsidR="003D1C57" w:rsidRPr="00B831AC" w:rsidRDefault="003D1C57" w:rsidP="003D1C57">
      <w:pPr>
        <w:jc w:val="both"/>
        <w:rPr>
          <w:rFonts w:cstheme="minorHAnsi"/>
        </w:rPr>
      </w:pPr>
      <w:r w:rsidRPr="00B831AC">
        <w:rPr>
          <w:rFonts w:cstheme="minorHAnsi"/>
        </w:rPr>
        <w:t xml:space="preserve">3. Ο ησυχασμός στον κόσμο των νοτίων Σλάβων τον 14ο αιώνα. Επιδράσεις στον πνευματικό, εκκλησιαστικό και πολιτικό τους βίο, [Εκδόσεις </w:t>
      </w:r>
      <w:proofErr w:type="spellStart"/>
      <w:r w:rsidRPr="00B831AC">
        <w:rPr>
          <w:rFonts w:cstheme="minorHAnsi"/>
        </w:rPr>
        <w:t>Πουρναρά</w:t>
      </w:r>
      <w:proofErr w:type="spellEnd"/>
      <w:r w:rsidRPr="00B831AC">
        <w:rPr>
          <w:rFonts w:cstheme="minorHAnsi"/>
        </w:rPr>
        <w:t>] Θεσσαλονίκη 2010, (σελ. 391) και β΄ έκδοση [Εκδόσεις Αφοί Κυριακίδη Εκδόσεις Α.Ε.] Θεσσαλονίκη 2018 (σελ. 307).</w:t>
      </w:r>
    </w:p>
    <w:p w14:paraId="35CAACBF" w14:textId="77777777" w:rsidR="003D1C57" w:rsidRPr="00B831AC" w:rsidRDefault="003D1C57" w:rsidP="003D1C57">
      <w:pPr>
        <w:jc w:val="both"/>
        <w:rPr>
          <w:rFonts w:cstheme="minorHAnsi"/>
        </w:rPr>
      </w:pPr>
      <w:r w:rsidRPr="00B831AC">
        <w:rPr>
          <w:rFonts w:cstheme="minorHAnsi"/>
        </w:rPr>
        <w:t xml:space="preserve">4. Ιστορία της μεσαιωνικής γραμματείας των Ορθοδόξων Σλάβων, [Εκδόσεις </w:t>
      </w:r>
      <w:proofErr w:type="spellStart"/>
      <w:r w:rsidRPr="00B831AC">
        <w:rPr>
          <w:rFonts w:cstheme="minorHAnsi"/>
        </w:rPr>
        <w:t>Αφοι</w:t>
      </w:r>
      <w:proofErr w:type="spellEnd"/>
      <w:r w:rsidRPr="00B831AC">
        <w:rPr>
          <w:rFonts w:cstheme="minorHAnsi"/>
        </w:rPr>
        <w:t xml:space="preserve"> Κυριακίδη] Θεσσαλονίκη 2017 (σελ. 326).</w:t>
      </w:r>
    </w:p>
    <w:p w14:paraId="3B51F42D" w14:textId="77777777" w:rsidR="003D1C57" w:rsidRPr="00B831AC" w:rsidRDefault="003D1C57" w:rsidP="003D1C57">
      <w:pPr>
        <w:jc w:val="both"/>
        <w:rPr>
          <w:rFonts w:cstheme="minorHAnsi"/>
        </w:rPr>
      </w:pPr>
      <w:r w:rsidRPr="00B831AC">
        <w:rPr>
          <w:rFonts w:cstheme="minorHAnsi"/>
        </w:rPr>
        <w:t>5. Σλαβική Ορθοδοξία. Από τον Κύριλλο και τον Μεθόδιο στους ησυχαστές (9ος-15ος αι.), [Αφοί Κυριακίδη Εκδόσεις Α.Ε.] Θεσσαλονίκη 2015,</w:t>
      </w:r>
    </w:p>
    <w:p w14:paraId="5211458D" w14:textId="77777777" w:rsidR="003D1C57" w:rsidRPr="00B831AC" w:rsidRDefault="003D1C57" w:rsidP="003D1C57">
      <w:pPr>
        <w:jc w:val="both"/>
        <w:rPr>
          <w:rFonts w:cstheme="minorHAnsi"/>
        </w:rPr>
      </w:pPr>
      <w:r w:rsidRPr="00B831AC">
        <w:rPr>
          <w:rFonts w:cstheme="minorHAnsi"/>
        </w:rPr>
        <w:t xml:space="preserve">6. SLAVIA ORTHODOXA. Τομές στην πνευματική και πολιτιστική ιστορία του ορθόδοξου σλαβικού κόσμου, [Εκδόσεις </w:t>
      </w:r>
      <w:proofErr w:type="spellStart"/>
      <w:r w:rsidRPr="00B831AC">
        <w:rPr>
          <w:rFonts w:cstheme="minorHAnsi"/>
        </w:rPr>
        <w:t>Βάνιας</w:t>
      </w:r>
      <w:proofErr w:type="spellEnd"/>
      <w:r w:rsidRPr="00B831AC">
        <w:rPr>
          <w:rFonts w:cstheme="minorHAnsi"/>
        </w:rPr>
        <w:t>] Θεσσαλονίκη 2011 (σελ. 294).</w:t>
      </w:r>
    </w:p>
    <w:p w14:paraId="7BA61EF1" w14:textId="77777777" w:rsidR="003D1C57" w:rsidRPr="00B831AC" w:rsidRDefault="003D1C57" w:rsidP="003D1C57">
      <w:pPr>
        <w:jc w:val="both"/>
        <w:rPr>
          <w:rFonts w:cstheme="minorHAnsi"/>
        </w:rPr>
      </w:pPr>
      <w:r w:rsidRPr="00B831AC">
        <w:rPr>
          <w:rFonts w:cstheme="minorHAnsi"/>
        </w:rPr>
        <w:t xml:space="preserve">7. Λόγια και απόκρυφη βουλγαρική γραμματεία στον ύστερο Μεσαίωνα. Η περίπτωση του Βίου του Βασιλείου του Νέου, [Ελληνισμός και Κόσμος των Σλάβων, 9, </w:t>
      </w:r>
      <w:proofErr w:type="spellStart"/>
      <w:r w:rsidRPr="00B831AC">
        <w:rPr>
          <w:rFonts w:cstheme="minorHAnsi"/>
        </w:rPr>
        <w:t>UniversityStudioPress</w:t>
      </w:r>
      <w:proofErr w:type="spellEnd"/>
      <w:r w:rsidRPr="00B831AC">
        <w:rPr>
          <w:rFonts w:cstheme="minorHAnsi"/>
        </w:rPr>
        <w:t>] Θεσσαλονίκη 2007, (σελ. 250).</w:t>
      </w:r>
    </w:p>
    <w:p w14:paraId="2EFDF2E5" w14:textId="77777777" w:rsidR="003D1C57" w:rsidRPr="00B831AC" w:rsidRDefault="003D1C57" w:rsidP="003D1C57">
      <w:pPr>
        <w:jc w:val="both"/>
        <w:rPr>
          <w:rFonts w:cstheme="minorHAnsi"/>
        </w:rPr>
      </w:pPr>
      <w:r w:rsidRPr="00B831AC">
        <w:rPr>
          <w:rFonts w:cstheme="minorHAnsi"/>
        </w:rPr>
        <w:t xml:space="preserve">8. Γλωσσικές και εκκλησιαστικές μεταρρυθμίσεις στη Βουλγαρία τον 14ο αιώνα. Η συμβολή του πατριάρχη </w:t>
      </w:r>
      <w:proofErr w:type="spellStart"/>
      <w:r w:rsidRPr="00B831AC">
        <w:rPr>
          <w:rFonts w:cstheme="minorHAnsi"/>
        </w:rPr>
        <w:t>Τυρνόβου</w:t>
      </w:r>
      <w:proofErr w:type="spellEnd"/>
      <w:r w:rsidRPr="00B831AC">
        <w:rPr>
          <w:rFonts w:cstheme="minorHAnsi"/>
        </w:rPr>
        <w:t xml:space="preserve"> Ευθυμίου, Διπλωματική Εργασία, [Ελληνισμός και Κόσμος των Σλάβων, 3, </w:t>
      </w:r>
      <w:proofErr w:type="spellStart"/>
      <w:r w:rsidRPr="00B831AC">
        <w:rPr>
          <w:rFonts w:cstheme="minorHAnsi"/>
        </w:rPr>
        <w:t>UniversityStudioPress</w:t>
      </w:r>
      <w:proofErr w:type="spellEnd"/>
      <w:r w:rsidRPr="00B831AC">
        <w:rPr>
          <w:rFonts w:cstheme="minorHAnsi"/>
        </w:rPr>
        <w:t>] Θεσσαλονίκη 2002, (σελ. 180).</w:t>
      </w:r>
    </w:p>
    <w:p w14:paraId="5F5C1208" w14:textId="77777777" w:rsidR="003D1C57" w:rsidRDefault="003D1C57" w:rsidP="003D1C57">
      <w:pPr>
        <w:rPr>
          <w:rFonts w:cstheme="minorHAnsi"/>
        </w:rPr>
      </w:pPr>
    </w:p>
    <w:p w14:paraId="6A2CAAC0" w14:textId="77777777" w:rsidR="003D1C57" w:rsidRPr="00B831AC" w:rsidRDefault="003D1C57" w:rsidP="003D1C57">
      <w:pPr>
        <w:rPr>
          <w:rFonts w:cstheme="minorHAnsi"/>
          <w:b/>
          <w:bCs/>
        </w:rPr>
      </w:pPr>
      <w:r w:rsidRPr="00B831AC">
        <w:rPr>
          <w:rFonts w:cstheme="minorHAnsi"/>
          <w:b/>
          <w:bCs/>
        </w:rPr>
        <w:lastRenderedPageBreak/>
        <w:t xml:space="preserve">Δρ. Ηλίας </w:t>
      </w:r>
      <w:proofErr w:type="spellStart"/>
      <w:r w:rsidRPr="00B831AC">
        <w:rPr>
          <w:rFonts w:cstheme="minorHAnsi"/>
          <w:b/>
          <w:bCs/>
        </w:rPr>
        <w:t>Καγιάρας</w:t>
      </w:r>
      <w:proofErr w:type="spellEnd"/>
      <w:r>
        <w:rPr>
          <w:rFonts w:cstheme="minorHAnsi"/>
          <w:b/>
          <w:bCs/>
        </w:rPr>
        <w:t>,</w:t>
      </w:r>
      <w:r w:rsidRPr="00B831AC">
        <w:rPr>
          <w:rFonts w:cstheme="minorHAnsi"/>
          <w:b/>
          <w:bCs/>
        </w:rPr>
        <w:t xml:space="preserve"> Ε.ΤΕ.Π. Α.Π.Θ.</w:t>
      </w:r>
    </w:p>
    <w:p w14:paraId="4E9F6C87" w14:textId="77777777" w:rsidR="003D1C57" w:rsidRPr="00B831AC" w:rsidRDefault="003D1C57" w:rsidP="003D1C57">
      <w:pPr>
        <w:jc w:val="both"/>
        <w:rPr>
          <w:rFonts w:cstheme="minorHAnsi"/>
        </w:rPr>
      </w:pPr>
      <w:r w:rsidRPr="00B831AC">
        <w:rPr>
          <w:rFonts w:cstheme="minorHAnsi"/>
        </w:rPr>
        <w:t>1987:  Εισαγωγή στο Τμήμα Φυσικής του Α.Π.Θ.</w:t>
      </w:r>
    </w:p>
    <w:p w14:paraId="55135CA5" w14:textId="77777777" w:rsidR="003D1C57" w:rsidRPr="00B831AC" w:rsidRDefault="003D1C57" w:rsidP="003D1C57">
      <w:pPr>
        <w:jc w:val="both"/>
        <w:rPr>
          <w:rFonts w:cstheme="minorHAnsi"/>
        </w:rPr>
      </w:pPr>
      <w:r w:rsidRPr="00B831AC">
        <w:rPr>
          <w:rFonts w:cstheme="minorHAnsi"/>
        </w:rPr>
        <w:t>1992: Λήψη του πτυχίου του Τμήματος Φυσικής με βαθμό 7,37 (λίαν</w:t>
      </w:r>
    </w:p>
    <w:p w14:paraId="62D60B78" w14:textId="77777777" w:rsidR="003D1C57" w:rsidRPr="00B831AC" w:rsidRDefault="003D1C57" w:rsidP="003D1C57">
      <w:pPr>
        <w:jc w:val="both"/>
        <w:rPr>
          <w:rFonts w:cstheme="minorHAnsi"/>
        </w:rPr>
      </w:pPr>
      <w:r w:rsidRPr="00B831AC">
        <w:rPr>
          <w:rFonts w:cstheme="minorHAnsi"/>
        </w:rPr>
        <w:t>καλώς).</w:t>
      </w:r>
    </w:p>
    <w:p w14:paraId="4882D927" w14:textId="77777777" w:rsidR="003D1C57" w:rsidRPr="00B831AC" w:rsidRDefault="003D1C57" w:rsidP="003D1C57">
      <w:pPr>
        <w:jc w:val="both"/>
        <w:rPr>
          <w:rFonts w:cstheme="minorHAnsi"/>
        </w:rPr>
      </w:pPr>
      <w:r w:rsidRPr="00B831AC">
        <w:rPr>
          <w:rFonts w:cstheme="minorHAnsi"/>
        </w:rPr>
        <w:t>1992: Εισαγωγή στο Τμήμα Ηλεκτρολόγων Μηχανικών και Μηχανικών Η/Υ</w:t>
      </w:r>
    </w:p>
    <w:p w14:paraId="5ED18FD9" w14:textId="77777777" w:rsidR="003D1C57" w:rsidRPr="00B831AC" w:rsidRDefault="003D1C57" w:rsidP="003D1C57">
      <w:pPr>
        <w:jc w:val="both"/>
        <w:rPr>
          <w:rFonts w:cstheme="minorHAnsi"/>
        </w:rPr>
      </w:pPr>
      <w:r w:rsidRPr="00B831AC">
        <w:rPr>
          <w:rFonts w:cstheme="minorHAnsi"/>
        </w:rPr>
        <w:t>του Α.Π.Θ., ύστερα από επιτυχείς κατατακτήριες εξετάσεις.</w:t>
      </w:r>
    </w:p>
    <w:p w14:paraId="28885A24" w14:textId="77777777" w:rsidR="003D1C57" w:rsidRPr="00B831AC" w:rsidRDefault="003D1C57" w:rsidP="003D1C57">
      <w:pPr>
        <w:jc w:val="both"/>
        <w:rPr>
          <w:rFonts w:cstheme="minorHAnsi"/>
        </w:rPr>
      </w:pPr>
      <w:r w:rsidRPr="00B831AC">
        <w:rPr>
          <w:rFonts w:cstheme="minorHAnsi"/>
        </w:rPr>
        <w:t>2004: Λήψη του διπλώματος του Τμήματος Ηλεκτρολόγων και Μηχανικών</w:t>
      </w:r>
    </w:p>
    <w:p w14:paraId="11F6D68C" w14:textId="77777777" w:rsidR="003D1C57" w:rsidRPr="00B831AC" w:rsidRDefault="003D1C57" w:rsidP="003D1C57">
      <w:pPr>
        <w:jc w:val="both"/>
        <w:rPr>
          <w:rFonts w:cstheme="minorHAnsi"/>
        </w:rPr>
      </w:pPr>
      <w:r w:rsidRPr="00B831AC">
        <w:rPr>
          <w:rFonts w:cstheme="minorHAnsi"/>
        </w:rPr>
        <w:t>Η/Υ με βαθμό 6,92 (λίαν καλώς).</w:t>
      </w:r>
    </w:p>
    <w:p w14:paraId="45916691" w14:textId="77777777" w:rsidR="003D1C57" w:rsidRPr="00B831AC" w:rsidRDefault="003D1C57" w:rsidP="003D1C57">
      <w:pPr>
        <w:jc w:val="both"/>
        <w:rPr>
          <w:rFonts w:cstheme="minorHAnsi"/>
        </w:rPr>
      </w:pPr>
      <w:r w:rsidRPr="00B831AC">
        <w:rPr>
          <w:rFonts w:cstheme="minorHAnsi"/>
        </w:rPr>
        <w:t>2005: Εγγραφή στο Πρόγραμμα Μεταπτυχιακών Σπουδών του Τμήματος        Θεολογίας Α.Π.Θ. στον Κλάδο Συστηματικής Θεολογίας με ειδίκευση “Κοινωνιολογία”.</w:t>
      </w:r>
    </w:p>
    <w:p w14:paraId="76189ADF" w14:textId="77777777" w:rsidR="003D1C57" w:rsidRPr="00B831AC" w:rsidRDefault="003D1C57" w:rsidP="003D1C57">
      <w:pPr>
        <w:jc w:val="both"/>
        <w:rPr>
          <w:rFonts w:cstheme="minorHAnsi"/>
        </w:rPr>
      </w:pPr>
      <w:r w:rsidRPr="00B831AC">
        <w:rPr>
          <w:rFonts w:cstheme="minorHAnsi"/>
        </w:rPr>
        <w:t>2010: Λήψη του διπλώματος Μεταπτυχιακών Σπουδών του Τμήματος   Θεολογίας Α.Π.Θ. με βαθμό 10,00 (άριστα).</w:t>
      </w:r>
    </w:p>
    <w:p w14:paraId="28FA40D1" w14:textId="77777777" w:rsidR="003D1C57" w:rsidRPr="00B831AC" w:rsidRDefault="003D1C57" w:rsidP="003D1C57">
      <w:pPr>
        <w:jc w:val="both"/>
        <w:rPr>
          <w:rFonts w:cstheme="minorHAnsi"/>
        </w:rPr>
      </w:pPr>
      <w:r w:rsidRPr="00B831AC">
        <w:rPr>
          <w:rFonts w:cstheme="minorHAnsi"/>
        </w:rPr>
        <w:t>2013: Εγγραφή στο δεύτερο κύκλο Μεταπτυχιακών Σπουδών του Τμήματος Θεολογίας για την εκπόνηση διδακτορικής διατριβής.</w:t>
      </w:r>
    </w:p>
    <w:p w14:paraId="239569AB" w14:textId="77777777" w:rsidR="003D1C57" w:rsidRPr="00B831AC" w:rsidRDefault="003D1C57" w:rsidP="003D1C57">
      <w:pPr>
        <w:jc w:val="both"/>
        <w:rPr>
          <w:rFonts w:cstheme="minorHAnsi"/>
        </w:rPr>
      </w:pPr>
      <w:r w:rsidRPr="00B831AC">
        <w:rPr>
          <w:rFonts w:cstheme="minorHAnsi"/>
        </w:rPr>
        <w:t>2021: Λήψη του Διδακτορικού Διπλώματος από το Τμήμα Θεολογίας με βαθμό 10,00 (άριστα).</w:t>
      </w:r>
    </w:p>
    <w:p w14:paraId="3603937F" w14:textId="77777777" w:rsidR="003D1C57" w:rsidRPr="00B831AC" w:rsidRDefault="003D1C57" w:rsidP="003D1C57">
      <w:pPr>
        <w:jc w:val="both"/>
        <w:rPr>
          <w:rFonts w:cstheme="minorHAnsi"/>
        </w:rPr>
      </w:pPr>
      <w:r w:rsidRPr="00B831AC">
        <w:rPr>
          <w:rFonts w:cstheme="minorHAnsi"/>
        </w:rPr>
        <w:t>ΕΠΙΜΟΡΦΩΣΗ</w:t>
      </w:r>
    </w:p>
    <w:p w14:paraId="423E48D3" w14:textId="77777777" w:rsidR="003D1C57" w:rsidRPr="00B831AC" w:rsidRDefault="003D1C57" w:rsidP="003D1C57">
      <w:pPr>
        <w:jc w:val="both"/>
        <w:rPr>
          <w:rFonts w:cstheme="minorHAnsi"/>
        </w:rPr>
      </w:pPr>
      <w:r w:rsidRPr="00B831AC">
        <w:rPr>
          <w:rFonts w:cstheme="minorHAnsi"/>
        </w:rPr>
        <w:t xml:space="preserve">1) </w:t>
      </w:r>
      <w:proofErr w:type="spellStart"/>
      <w:r w:rsidRPr="00B831AC">
        <w:rPr>
          <w:rFonts w:cstheme="minorHAnsi"/>
        </w:rPr>
        <w:t>Eπιμορφωτικό</w:t>
      </w:r>
      <w:proofErr w:type="spellEnd"/>
      <w:r w:rsidRPr="00B831AC">
        <w:rPr>
          <w:rFonts w:cstheme="minorHAnsi"/>
        </w:rPr>
        <w:t xml:space="preserve"> πρόγραμμα με θέμα «Εγκατάσταση, Συντήρηση και </w:t>
      </w:r>
      <w:proofErr w:type="spellStart"/>
      <w:r w:rsidRPr="00B831AC">
        <w:rPr>
          <w:rFonts w:cstheme="minorHAnsi"/>
        </w:rPr>
        <w:t>Υπο¬στήριξη</w:t>
      </w:r>
      <w:proofErr w:type="spellEnd"/>
      <w:r w:rsidRPr="00B831AC">
        <w:rPr>
          <w:rFonts w:cstheme="minorHAnsi"/>
        </w:rPr>
        <w:t xml:space="preserve"> Συστημάτων Η/Υ», από το Κέντρο Επαγγελματικής Κατάρτισης Εθνικής Εμβέλειας «</w:t>
      </w:r>
      <w:proofErr w:type="spellStart"/>
      <w:r w:rsidRPr="00B831AC">
        <w:rPr>
          <w:rFonts w:cstheme="minorHAnsi"/>
        </w:rPr>
        <w:t>Ψηφίον</w:t>
      </w:r>
      <w:proofErr w:type="spellEnd"/>
      <w:r w:rsidRPr="00B831AC">
        <w:rPr>
          <w:rFonts w:cstheme="minorHAnsi"/>
        </w:rPr>
        <w:t>» (4/10/1995- 8/12/1995).</w:t>
      </w:r>
    </w:p>
    <w:p w14:paraId="6A7CB0C0" w14:textId="77777777" w:rsidR="003D1C57" w:rsidRPr="00B831AC" w:rsidRDefault="003D1C57" w:rsidP="003D1C57">
      <w:pPr>
        <w:jc w:val="both"/>
        <w:rPr>
          <w:rFonts w:cstheme="minorHAnsi"/>
        </w:rPr>
      </w:pPr>
      <w:r w:rsidRPr="00B831AC">
        <w:rPr>
          <w:rFonts w:cstheme="minorHAnsi"/>
        </w:rPr>
        <w:t xml:space="preserve">2) Παρακολούθηση και επιτυχής εξέταση στα Μαθήματα «Στοιχειώδη Σωμάτια και Θεμελιώδεις Δυνάμεις», «Εισαγωγή στην Κβαντική Φυσική Ι: Οι Βασικές Αρχές», «Εισαγωγή στην Κβαντική Φυσική ΙΙ: Οι Βασικές Εφαρμογές», «Εισαγωγή στην Σχετικότητα και την Κοσμολογία», που διεξάγονται από το Κέντρο Ανοικτών Διαδικτυακών Μαθημάτων </w:t>
      </w:r>
      <w:proofErr w:type="spellStart"/>
      <w:r w:rsidRPr="00B831AC">
        <w:rPr>
          <w:rFonts w:cstheme="minorHAnsi"/>
        </w:rPr>
        <w:t>Mathesis</w:t>
      </w:r>
      <w:proofErr w:type="spellEnd"/>
      <w:r w:rsidRPr="00B831AC">
        <w:rPr>
          <w:rFonts w:cstheme="minorHAnsi"/>
        </w:rPr>
        <w:t xml:space="preserve"> των Πανεπιστημιακών Εκδόσεων Κρήτης (Απρίλιος 2018 - Μάρτιος 2019).</w:t>
      </w:r>
    </w:p>
    <w:p w14:paraId="4C959762" w14:textId="77777777" w:rsidR="003D1C57" w:rsidRPr="00B831AC" w:rsidRDefault="003D1C57" w:rsidP="003D1C57">
      <w:pPr>
        <w:jc w:val="both"/>
        <w:rPr>
          <w:rFonts w:cstheme="minorHAnsi"/>
        </w:rPr>
      </w:pPr>
    </w:p>
    <w:p w14:paraId="21DD5814" w14:textId="77777777" w:rsidR="003D1C57" w:rsidRPr="00B831AC" w:rsidRDefault="003D1C57" w:rsidP="003D1C57">
      <w:pPr>
        <w:jc w:val="both"/>
        <w:rPr>
          <w:rFonts w:cstheme="minorHAnsi"/>
        </w:rPr>
      </w:pPr>
      <w:r w:rsidRPr="00B831AC">
        <w:rPr>
          <w:rFonts w:cstheme="minorHAnsi"/>
        </w:rPr>
        <w:t>ΧΡΗΣΗ ΝΕΩΝ ΤΕΧΝΟΛΟΓΙΩΝ - ΥΠΟΛΟΓΙΣΤΙΚΗ ΕΜΠΕΙΡΙΑ</w:t>
      </w:r>
    </w:p>
    <w:p w14:paraId="4388CA10"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Εμπειρία στα λειτουργικά συστήματα της Microsoft και της </w:t>
      </w:r>
      <w:proofErr w:type="spellStart"/>
      <w:r w:rsidRPr="00B831AC">
        <w:rPr>
          <w:rFonts w:cstheme="minorHAnsi"/>
        </w:rPr>
        <w:t>Apple</w:t>
      </w:r>
      <w:proofErr w:type="spellEnd"/>
      <w:r w:rsidRPr="00B831AC">
        <w:rPr>
          <w:rFonts w:cstheme="minorHAnsi"/>
        </w:rPr>
        <w:t>.</w:t>
      </w:r>
    </w:p>
    <w:p w14:paraId="71BC96A2"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 Εξειδικευμένη χρήση του πακέτου Office της Microsoft.</w:t>
      </w:r>
    </w:p>
    <w:p w14:paraId="6AEBC859"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  Εμπειρία σε γλώσσες προγραμματισμού:</w:t>
      </w:r>
    </w:p>
    <w:p w14:paraId="7271F624" w14:textId="77777777" w:rsidR="003D1C57" w:rsidRPr="00B831AC" w:rsidRDefault="003D1C57" w:rsidP="003D1C57">
      <w:pPr>
        <w:jc w:val="both"/>
        <w:rPr>
          <w:rFonts w:cstheme="minorHAnsi"/>
        </w:rPr>
      </w:pPr>
      <w:r w:rsidRPr="00B831AC">
        <w:rPr>
          <w:rFonts w:ascii="Arial" w:hAnsi="Arial" w:cs="Arial"/>
        </w:rPr>
        <w:t>■</w:t>
      </w:r>
      <w:r w:rsidRPr="00B831AC">
        <w:rPr>
          <w:rFonts w:cstheme="minorHAnsi"/>
        </w:rPr>
        <w:tab/>
        <w:t xml:space="preserve">C  </w:t>
      </w:r>
    </w:p>
    <w:p w14:paraId="18FCAE01" w14:textId="77777777" w:rsidR="003D1C57" w:rsidRPr="00B831AC" w:rsidRDefault="003D1C57" w:rsidP="003D1C57">
      <w:pPr>
        <w:jc w:val="both"/>
        <w:rPr>
          <w:rFonts w:cstheme="minorHAnsi"/>
        </w:rPr>
      </w:pPr>
      <w:r w:rsidRPr="00B831AC">
        <w:rPr>
          <w:rFonts w:ascii="Arial" w:hAnsi="Arial" w:cs="Arial"/>
        </w:rPr>
        <w:t>■</w:t>
      </w:r>
      <w:r w:rsidRPr="00B831AC">
        <w:rPr>
          <w:rFonts w:cstheme="minorHAnsi"/>
        </w:rPr>
        <w:tab/>
      </w:r>
      <w:proofErr w:type="spellStart"/>
      <w:r w:rsidRPr="00B831AC">
        <w:rPr>
          <w:rFonts w:cstheme="minorHAnsi"/>
        </w:rPr>
        <w:t>Pascal</w:t>
      </w:r>
      <w:proofErr w:type="spellEnd"/>
      <w:r w:rsidRPr="00B831AC">
        <w:rPr>
          <w:rFonts w:cstheme="minorHAnsi"/>
        </w:rPr>
        <w:t xml:space="preserve"> </w:t>
      </w:r>
    </w:p>
    <w:p w14:paraId="30AC17A2" w14:textId="77777777" w:rsidR="003D1C57" w:rsidRPr="00B831AC" w:rsidRDefault="003D1C57" w:rsidP="003D1C57">
      <w:pPr>
        <w:jc w:val="both"/>
        <w:rPr>
          <w:rFonts w:cstheme="minorHAnsi"/>
        </w:rPr>
      </w:pPr>
      <w:r w:rsidRPr="00B831AC">
        <w:rPr>
          <w:rFonts w:ascii="Arial" w:hAnsi="Arial" w:cs="Arial"/>
        </w:rPr>
        <w:t>■</w:t>
      </w:r>
      <w:r w:rsidRPr="00B831AC">
        <w:rPr>
          <w:rFonts w:cstheme="minorHAnsi"/>
        </w:rPr>
        <w:tab/>
      </w:r>
      <w:proofErr w:type="spellStart"/>
      <w:r w:rsidRPr="00B831AC">
        <w:rPr>
          <w:rFonts w:cstheme="minorHAnsi"/>
        </w:rPr>
        <w:t>Fortran</w:t>
      </w:r>
      <w:proofErr w:type="spellEnd"/>
    </w:p>
    <w:p w14:paraId="55136F54" w14:textId="77777777" w:rsidR="003D1C57" w:rsidRPr="00B831AC" w:rsidRDefault="003D1C57" w:rsidP="003D1C57">
      <w:pPr>
        <w:jc w:val="both"/>
        <w:rPr>
          <w:rFonts w:cstheme="minorHAnsi"/>
        </w:rPr>
      </w:pPr>
      <w:r w:rsidRPr="00B831AC">
        <w:rPr>
          <w:rFonts w:cstheme="minorHAnsi"/>
        </w:rPr>
        <w:lastRenderedPageBreak/>
        <w:t>•</w:t>
      </w:r>
      <w:r w:rsidRPr="00B831AC">
        <w:rPr>
          <w:rFonts w:cstheme="minorHAnsi"/>
        </w:rPr>
        <w:tab/>
        <w:t xml:space="preserve">Εμπειρία ανάπτυξης εφαρμογών σε περιβάλλον του υπολογιστικού πακέτου </w:t>
      </w:r>
      <w:proofErr w:type="spellStart"/>
      <w:r w:rsidRPr="00B831AC">
        <w:rPr>
          <w:rFonts w:cstheme="minorHAnsi"/>
        </w:rPr>
        <w:t>Matlab</w:t>
      </w:r>
      <w:proofErr w:type="spellEnd"/>
      <w:r w:rsidRPr="00B831AC">
        <w:rPr>
          <w:rFonts w:cstheme="minorHAnsi"/>
        </w:rPr>
        <w:t>.</w:t>
      </w:r>
    </w:p>
    <w:p w14:paraId="65A2BC4F" w14:textId="77777777" w:rsidR="003D1C57" w:rsidRPr="00B831AC" w:rsidRDefault="003D1C57" w:rsidP="003D1C57">
      <w:pPr>
        <w:jc w:val="both"/>
        <w:rPr>
          <w:rFonts w:cstheme="minorHAnsi"/>
        </w:rPr>
      </w:pPr>
      <w:r w:rsidRPr="00B831AC">
        <w:rPr>
          <w:rFonts w:cstheme="minorHAnsi"/>
        </w:rPr>
        <w:t>•</w:t>
      </w:r>
      <w:r w:rsidRPr="00B831AC">
        <w:rPr>
          <w:rFonts w:cstheme="minorHAnsi"/>
        </w:rPr>
        <w:tab/>
        <w:t>Εμπειρία χρήσης του στατιστικού πακέτου SPSS.</w:t>
      </w:r>
    </w:p>
    <w:p w14:paraId="2F1F17E3"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Εμπειρία στο πρόγραμμα επεξεργασίας γραφικών και εικόνων </w:t>
      </w:r>
      <w:proofErr w:type="spellStart"/>
      <w:r w:rsidRPr="00B831AC">
        <w:rPr>
          <w:rFonts w:cstheme="minorHAnsi"/>
        </w:rPr>
        <w:t>Adobe</w:t>
      </w:r>
      <w:proofErr w:type="spellEnd"/>
      <w:r w:rsidRPr="00B831AC">
        <w:rPr>
          <w:rFonts w:cstheme="minorHAnsi"/>
        </w:rPr>
        <w:t xml:space="preserve">    </w:t>
      </w:r>
      <w:proofErr w:type="spellStart"/>
      <w:r w:rsidRPr="00B831AC">
        <w:rPr>
          <w:rFonts w:cstheme="minorHAnsi"/>
        </w:rPr>
        <w:t>Photoshop</w:t>
      </w:r>
      <w:proofErr w:type="spellEnd"/>
      <w:r w:rsidRPr="00B831AC">
        <w:rPr>
          <w:rFonts w:cstheme="minorHAnsi"/>
        </w:rPr>
        <w:t>.</w:t>
      </w:r>
    </w:p>
    <w:p w14:paraId="56E43C9A" w14:textId="77777777" w:rsidR="003D1C57" w:rsidRPr="00B831AC" w:rsidRDefault="003D1C57" w:rsidP="003D1C57">
      <w:pPr>
        <w:jc w:val="both"/>
        <w:rPr>
          <w:rFonts w:cstheme="minorHAnsi"/>
        </w:rPr>
      </w:pPr>
      <w:r w:rsidRPr="00B831AC">
        <w:rPr>
          <w:rFonts w:cstheme="minorHAnsi"/>
        </w:rPr>
        <w:t>•</w:t>
      </w:r>
      <w:r w:rsidRPr="00B831AC">
        <w:rPr>
          <w:rFonts w:cstheme="minorHAnsi"/>
        </w:rPr>
        <w:tab/>
        <w:t>Εμπειρία χρήσης του  συστήματος  διαχείρισης και δημοσίευσης   ηλεκτρονικών περιοδικών O.J.S.</w:t>
      </w:r>
    </w:p>
    <w:p w14:paraId="0CF5B152"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Εμπειρία χρήσης του εξειδικευμένου προγράμματος </w:t>
      </w:r>
      <w:proofErr w:type="spellStart"/>
      <w:r w:rsidRPr="00B831AC">
        <w:rPr>
          <w:rFonts w:cstheme="minorHAnsi"/>
        </w:rPr>
        <w:t>Musaios</w:t>
      </w:r>
      <w:proofErr w:type="spellEnd"/>
      <w:r w:rsidRPr="00B831AC">
        <w:rPr>
          <w:rFonts w:cstheme="minorHAnsi"/>
        </w:rPr>
        <w:t>.</w:t>
      </w:r>
    </w:p>
    <w:p w14:paraId="48A0544E" w14:textId="77777777" w:rsidR="003D1C57" w:rsidRPr="00B831AC" w:rsidRDefault="003D1C57" w:rsidP="003D1C57">
      <w:pPr>
        <w:jc w:val="both"/>
        <w:rPr>
          <w:rFonts w:cstheme="minorHAnsi"/>
        </w:rPr>
      </w:pPr>
    </w:p>
    <w:p w14:paraId="49CF130C" w14:textId="77777777" w:rsidR="003D1C57" w:rsidRPr="00B831AC" w:rsidRDefault="003D1C57" w:rsidP="003D1C57">
      <w:pPr>
        <w:jc w:val="both"/>
        <w:rPr>
          <w:rFonts w:cstheme="minorHAnsi"/>
        </w:rPr>
      </w:pPr>
      <w:r w:rsidRPr="00B831AC">
        <w:rPr>
          <w:rFonts w:cstheme="minorHAnsi"/>
        </w:rPr>
        <w:t>ΕΠΙΣΤΗΜΟΝΙΚΕΣ ΕΡΓΑΣΙΕΣ</w:t>
      </w:r>
    </w:p>
    <w:p w14:paraId="281A7D9D"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«Υπολογιστική Ανάλυση Διατάξεων </w:t>
      </w:r>
      <w:proofErr w:type="spellStart"/>
      <w:r w:rsidRPr="00B831AC">
        <w:rPr>
          <w:rFonts w:cstheme="minorHAnsi"/>
        </w:rPr>
        <w:t>Μικρολωρίδας</w:t>
      </w:r>
      <w:proofErr w:type="spellEnd"/>
      <w:r w:rsidRPr="00B831AC">
        <w:rPr>
          <w:rFonts w:cstheme="minorHAnsi"/>
        </w:rPr>
        <w:t xml:space="preserve"> με τη Μέθοδο των Πεπερασμένων Στοιχείων». (Διπλωματική εργασία – Τ.Η.Μ.Μ.Υ. ΑΠΘ)</w:t>
      </w:r>
    </w:p>
    <w:p w14:paraId="1B51CA1A"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«Η Χωροταξική Θέση του Ναού σε Βαλκανικές Πόλεις Μετά τον 15ο Αιώνα». (Διπλωματική εργασία – Μεταπτυχιακό Πρόγραμμα Σπουδών </w:t>
      </w:r>
      <w:proofErr w:type="spellStart"/>
      <w:r w:rsidRPr="00B831AC">
        <w:rPr>
          <w:rFonts w:cstheme="minorHAnsi"/>
        </w:rPr>
        <w:t>Τμ</w:t>
      </w:r>
      <w:proofErr w:type="spellEnd"/>
      <w:r w:rsidRPr="00B831AC">
        <w:rPr>
          <w:rFonts w:cstheme="minorHAnsi"/>
        </w:rPr>
        <w:t>. Θεολογίας ΑΠΘ)</w:t>
      </w:r>
    </w:p>
    <w:p w14:paraId="2BC307A9" w14:textId="77777777" w:rsidR="003D1C57" w:rsidRPr="00B831AC" w:rsidRDefault="003D1C57" w:rsidP="003D1C57">
      <w:pPr>
        <w:jc w:val="both"/>
        <w:rPr>
          <w:rFonts w:cstheme="minorHAnsi"/>
        </w:rPr>
      </w:pPr>
      <w:r w:rsidRPr="00B831AC">
        <w:rPr>
          <w:rFonts w:cstheme="minorHAnsi"/>
        </w:rPr>
        <w:t>•</w:t>
      </w:r>
      <w:r w:rsidRPr="00B831AC">
        <w:rPr>
          <w:rFonts w:cstheme="minorHAnsi"/>
        </w:rPr>
        <w:tab/>
        <w:t>«Αξιολόγηση των Ιστοσελίδων των Μητροπόλεων των Νέων Χωρών. Κοινωνιολογική προσέγγιση και Ανάλυση Κοινωνικών Παραμέτρων». (Διδακτορική Διατριβή – Τμήμα Θεολογίας ΑΠΘ)</w:t>
      </w:r>
    </w:p>
    <w:p w14:paraId="7409AB6B" w14:textId="77777777" w:rsidR="003D1C57" w:rsidRPr="00B831AC" w:rsidRDefault="003D1C57" w:rsidP="003D1C57">
      <w:pPr>
        <w:jc w:val="both"/>
        <w:rPr>
          <w:rFonts w:cstheme="minorHAnsi"/>
        </w:rPr>
      </w:pPr>
      <w:r w:rsidRPr="00B831AC">
        <w:rPr>
          <w:rFonts w:cstheme="minorHAnsi"/>
        </w:rPr>
        <w:t>•</w:t>
      </w:r>
      <w:r w:rsidRPr="00B831AC">
        <w:rPr>
          <w:rFonts w:cstheme="minorHAnsi"/>
        </w:rPr>
        <w:tab/>
        <w:t xml:space="preserve">«Θησαυρός Ελληνικής Γλώσσας (TLG)», στο: Λάμπρος </w:t>
      </w:r>
      <w:proofErr w:type="spellStart"/>
      <w:r w:rsidRPr="00B831AC">
        <w:rPr>
          <w:rFonts w:cstheme="minorHAnsi"/>
        </w:rPr>
        <w:t>Σιάσος</w:t>
      </w:r>
      <w:proofErr w:type="spellEnd"/>
      <w:r w:rsidRPr="00B831AC">
        <w:rPr>
          <w:rFonts w:cstheme="minorHAnsi"/>
        </w:rPr>
        <w:t xml:space="preserve">, Μυρσίνη - Ασκητική της Έρευνας, (Αθήνα: </w:t>
      </w:r>
      <w:proofErr w:type="spellStart"/>
      <w:r w:rsidRPr="00B831AC">
        <w:rPr>
          <w:rFonts w:cstheme="minorHAnsi"/>
        </w:rPr>
        <w:t>εκδ</w:t>
      </w:r>
      <w:proofErr w:type="spellEnd"/>
      <w:r w:rsidRPr="00B831AC">
        <w:rPr>
          <w:rFonts w:cstheme="minorHAnsi"/>
        </w:rPr>
        <w:t>. Αρμός, 2007), σ. 497-503.</w:t>
      </w:r>
    </w:p>
    <w:p w14:paraId="32021D96" w14:textId="77777777" w:rsidR="003D1C57" w:rsidRDefault="003D1C57" w:rsidP="003D1C57">
      <w:pPr>
        <w:rPr>
          <w:rFonts w:cstheme="minorHAnsi"/>
        </w:rPr>
      </w:pPr>
    </w:p>
    <w:p w14:paraId="1635C4C2" w14:textId="77777777" w:rsidR="003D1C57" w:rsidRPr="00B749B8" w:rsidRDefault="003D1C57" w:rsidP="003D1C57">
      <w:pPr>
        <w:rPr>
          <w:rFonts w:cstheme="minorHAnsi"/>
          <w:b/>
          <w:bCs/>
        </w:rPr>
      </w:pPr>
      <w:r w:rsidRPr="00B749B8">
        <w:rPr>
          <w:rFonts w:cstheme="minorHAnsi"/>
          <w:b/>
          <w:bCs/>
        </w:rPr>
        <w:t xml:space="preserve">Δρ. Γιώργος </w:t>
      </w:r>
      <w:proofErr w:type="spellStart"/>
      <w:r w:rsidRPr="00B749B8">
        <w:rPr>
          <w:rFonts w:cstheme="minorHAnsi"/>
          <w:b/>
          <w:bCs/>
        </w:rPr>
        <w:t>Φούζας</w:t>
      </w:r>
      <w:proofErr w:type="spellEnd"/>
      <w:r>
        <w:rPr>
          <w:rFonts w:cstheme="minorHAnsi"/>
          <w:b/>
          <w:bCs/>
        </w:rPr>
        <w:t>,</w:t>
      </w:r>
      <w:r w:rsidRPr="00B749B8">
        <w:rPr>
          <w:rFonts w:cstheme="minorHAnsi"/>
          <w:b/>
          <w:bCs/>
        </w:rPr>
        <w:t xml:space="preserve"> Εκπαιδευτικός Α/</w:t>
      </w:r>
      <w:proofErr w:type="spellStart"/>
      <w:r w:rsidRPr="00B749B8">
        <w:rPr>
          <w:rFonts w:cstheme="minorHAnsi"/>
          <w:b/>
          <w:bCs/>
        </w:rPr>
        <w:t>θμιας</w:t>
      </w:r>
      <w:proofErr w:type="spellEnd"/>
      <w:r w:rsidRPr="00B749B8">
        <w:rPr>
          <w:rFonts w:cstheme="minorHAnsi"/>
          <w:b/>
          <w:bCs/>
        </w:rPr>
        <w:t xml:space="preserve"> Εκπαίδευσης</w:t>
      </w:r>
    </w:p>
    <w:p w14:paraId="27CA01F9" w14:textId="77777777" w:rsidR="003D1C57" w:rsidRDefault="003D1C57" w:rsidP="003D1C57">
      <w:pPr>
        <w:jc w:val="both"/>
        <w:rPr>
          <w:rFonts w:cstheme="minorHAnsi"/>
        </w:rPr>
      </w:pPr>
      <w:r w:rsidRPr="00B749B8">
        <w:rPr>
          <w:rFonts w:cstheme="minorHAnsi"/>
        </w:rPr>
        <w:t xml:space="preserve">Ο Γιώργος </w:t>
      </w:r>
      <w:proofErr w:type="spellStart"/>
      <w:r w:rsidRPr="00B749B8">
        <w:rPr>
          <w:rFonts w:cstheme="minorHAnsi"/>
        </w:rPr>
        <w:t>Φούζας</w:t>
      </w:r>
      <w:proofErr w:type="spellEnd"/>
      <w:r w:rsidRPr="00B749B8">
        <w:rPr>
          <w:rFonts w:cstheme="minorHAnsi"/>
        </w:rPr>
        <w:t xml:space="preserve"> είναι Διδάκτορας του Παιδαγωγικού Τμήματος Δημοτικής Εκπαίδευσης Πανεπιστημίου Αιγαίου, με ειδίκευση στη θεωρία και μεθοδολογία επιμόρφωσης και μετεκπαίδευσης ανθρώπινου δυναμικού. Είναι εκπαιδευτικός, με μεταπτυχιακές σπουδές στην εκπαίδευση για την </w:t>
      </w:r>
      <w:proofErr w:type="spellStart"/>
      <w:r w:rsidRPr="00B749B8">
        <w:rPr>
          <w:rFonts w:cstheme="minorHAnsi"/>
        </w:rPr>
        <w:t>αειφορία</w:t>
      </w:r>
      <w:proofErr w:type="spellEnd"/>
      <w:r w:rsidRPr="00B749B8">
        <w:rPr>
          <w:rFonts w:cstheme="minorHAnsi"/>
        </w:rPr>
        <w:t xml:space="preserve"> και το περιβάλλον και κατέχει πτυχίο διεθνών σχέσεων και οργανισμών. Έχει διδάξει, σε προπτυχιακό επίπεδο στα Πανεπιστήμια Αιγαίου και Πελοποννήσου  μαθήματα παιδαγωγικής, ψυχολογίας, θεωριών μάθησης και διαπολιτισμικής εκπαίδευσης ενώ σε μεταπτυχιακό επίπεδο έχει διδάξει σε φοιτητές του ΠΜΣ «Δημόσια Υγεία» της Ιατρικής Σχολής του Πανεπιστημίου Πατρών το αντικείμενο της προαγωγής υγείας και τροποποίησης συμπεριφοράς. Έχει παρουσιάσει και δημοσιεύσει εργασίες του σε διεθνή και εθνικά επιστημονικά συνέδρια. Επίσης, στο πλαίσιο των υπηρεσιακών του καθηκόντων ως υπεύθυνος σχολικών δραστηριοτήτων Α/</w:t>
      </w:r>
      <w:proofErr w:type="spellStart"/>
      <w:r w:rsidRPr="00B749B8">
        <w:rPr>
          <w:rFonts w:cstheme="minorHAnsi"/>
        </w:rPr>
        <w:t>θμιας</w:t>
      </w:r>
      <w:proofErr w:type="spellEnd"/>
      <w:r w:rsidRPr="00B749B8">
        <w:rPr>
          <w:rFonts w:cstheme="minorHAnsi"/>
        </w:rPr>
        <w:t xml:space="preserve"> εκπαίδευσης Κορινθίας, υπήρξε επιστημονικά υπεύθυνος για πάνω από 350 προγράμματα και καινοτόμες δράσεις κατά τη διετία 2014-2015.  Είναι μέλος της ερευνητικής ομάδας </w:t>
      </w:r>
      <w:proofErr w:type="spellStart"/>
      <w:r w:rsidRPr="00B749B8">
        <w:rPr>
          <w:rFonts w:cstheme="minorHAnsi"/>
        </w:rPr>
        <w:t>MEDIAPEDAGOGYτου</w:t>
      </w:r>
      <w:proofErr w:type="spellEnd"/>
      <w:r w:rsidRPr="00B749B8">
        <w:rPr>
          <w:rFonts w:cstheme="minorHAnsi"/>
        </w:rPr>
        <w:t xml:space="preserve"> Π.Τ.Δ.Ε. Πανεπιστημίου Αιγαίου και με αυτή του την ιδιότητα επιμόρφωσε πάνω από 400 εκπαιδευτικούς σε ζητήματα καινοτόμων εφαρμογών, εργαλείων  και πρακτικών στην εκπαιδευτική διαδικασία. Την τρέχουσα ακαδημαϊκή χρονιά εργάζεται ως αποσπασμένος στο τμήμα Θεολογίας του ΑΠΘ όπου, μεταξύ άλλων καθηκόντων, μετέχει και στον σχεδιασμό επιμορφωτικών δράσεων και προγραμμάτων.</w:t>
      </w:r>
    </w:p>
    <w:p w14:paraId="0BBA697A" w14:textId="77777777" w:rsidR="003D1C57" w:rsidRDefault="003D1C57" w:rsidP="003D1C57">
      <w:pPr>
        <w:rPr>
          <w:rFonts w:cstheme="minorHAnsi"/>
        </w:rPr>
      </w:pPr>
    </w:p>
    <w:p w14:paraId="096D33C2" w14:textId="77777777" w:rsidR="003D1C57" w:rsidRPr="00A43C4C" w:rsidRDefault="003D1C57" w:rsidP="003D1C57">
      <w:pPr>
        <w:jc w:val="both"/>
        <w:rPr>
          <w:rFonts w:cstheme="minorHAnsi"/>
          <w:b/>
          <w:bCs/>
        </w:rPr>
      </w:pPr>
      <w:r w:rsidRPr="00A43C4C">
        <w:rPr>
          <w:rFonts w:cstheme="minorHAnsi"/>
          <w:b/>
          <w:bCs/>
        </w:rPr>
        <w:t>Νικόλαος Αργυρόπουλος</w:t>
      </w:r>
      <w:r>
        <w:rPr>
          <w:rFonts w:cstheme="minorHAnsi"/>
          <w:b/>
          <w:bCs/>
        </w:rPr>
        <w:t>, Εκπαιδευτικός Β/</w:t>
      </w:r>
      <w:proofErr w:type="spellStart"/>
      <w:r>
        <w:rPr>
          <w:rFonts w:cstheme="minorHAnsi"/>
          <w:b/>
          <w:bCs/>
        </w:rPr>
        <w:t>θμιας</w:t>
      </w:r>
      <w:proofErr w:type="spellEnd"/>
      <w:r>
        <w:rPr>
          <w:rFonts w:cstheme="minorHAnsi"/>
          <w:b/>
          <w:bCs/>
        </w:rPr>
        <w:t xml:space="preserve"> </w:t>
      </w:r>
      <w:r w:rsidRPr="00A43C4C">
        <w:rPr>
          <w:rFonts w:cstheme="minorHAnsi"/>
          <w:b/>
          <w:bCs/>
        </w:rPr>
        <w:t>Εκπαίδευσης</w:t>
      </w:r>
    </w:p>
    <w:p w14:paraId="3D674310" w14:textId="77777777" w:rsidR="003D1C57" w:rsidRPr="00B749B8" w:rsidRDefault="003D1C57" w:rsidP="003D1C57">
      <w:pPr>
        <w:jc w:val="both"/>
        <w:rPr>
          <w:rFonts w:cstheme="minorHAnsi"/>
        </w:rPr>
      </w:pPr>
      <w:r w:rsidRPr="00B749B8">
        <w:rPr>
          <w:rFonts w:cstheme="minorHAnsi"/>
        </w:rPr>
        <w:lastRenderedPageBreak/>
        <w:t>Ο Νικόλαος Αργυρόπουλος είναι μόνιμος εκπαιδευτικός ΠΕ02. Συνεργάζεται ως ειδικός Επιστήμονας – εμπειρογνώμονας στο ΙΤΥΕ ΔΙΟΦΑΝΤΟΣ. Είναι ειδικός ανάπτυξης ανοικτών Μαθησιακών αντικειμένων (</w:t>
      </w:r>
      <w:proofErr w:type="spellStart"/>
      <w:r w:rsidRPr="00B749B8">
        <w:rPr>
          <w:rFonts w:cstheme="minorHAnsi"/>
        </w:rPr>
        <w:t>OERs</w:t>
      </w:r>
      <w:proofErr w:type="spellEnd"/>
      <w:r w:rsidRPr="00B749B8">
        <w:rPr>
          <w:rFonts w:cstheme="minorHAnsi"/>
        </w:rPr>
        <w:t xml:space="preserve">). Έχει λάβει μέρος ως </w:t>
      </w:r>
      <w:proofErr w:type="spellStart"/>
      <w:r w:rsidRPr="00B749B8">
        <w:rPr>
          <w:rFonts w:cstheme="minorHAnsi"/>
        </w:rPr>
        <w:t>επιμορφωτής</w:t>
      </w:r>
      <w:proofErr w:type="spellEnd"/>
      <w:r w:rsidRPr="00B749B8">
        <w:rPr>
          <w:rFonts w:cstheme="minorHAnsi"/>
        </w:rPr>
        <w:t xml:space="preserve"> σε επιμορφωτικά έργα (ΤΠΕ Α &amp; Β) του Υπουργείου Παιδείας. Έχει δημιουργήσει πλήθος εκπαιδευτικών ψηφιακών σεναρίων τα οποία έχουν χρησιμοποιούν εκπαιδευτικοί μέσα από τις διαθέσιμες δημόσιες εκπαιδευτικές πλατφόρμες και αποθετήρια.</w:t>
      </w:r>
    </w:p>
    <w:p w14:paraId="3D848F62" w14:textId="77777777" w:rsidR="003D1C57" w:rsidRDefault="003D1C57" w:rsidP="003D1C57">
      <w:pPr>
        <w:jc w:val="both"/>
        <w:rPr>
          <w:rFonts w:cstheme="minorHAnsi"/>
        </w:rPr>
      </w:pPr>
      <w:r w:rsidRPr="00B749B8">
        <w:rPr>
          <w:rFonts w:cstheme="minorHAnsi"/>
        </w:rPr>
        <w:t>Είναι μέλος της ομάδας εργασίας  στο Ευρωπαϊκό έργο «</w:t>
      </w:r>
      <w:proofErr w:type="spellStart"/>
      <w:r w:rsidRPr="00B749B8">
        <w:rPr>
          <w:rFonts w:cstheme="minorHAnsi"/>
        </w:rPr>
        <w:t>TeachUP</w:t>
      </w:r>
      <w:proofErr w:type="spellEnd"/>
      <w:r w:rsidRPr="00B749B8">
        <w:rPr>
          <w:rFonts w:cstheme="minorHAnsi"/>
        </w:rPr>
        <w:t>» που υλοποιεί το Ι.Τ.Υ.Ε. ΔΙΟΦΑΝΤΟΣ στο πλαίσιο του προγράμματος ERASMUS+/Βασική Δράση 3 http://teachup.eun.org .</w:t>
      </w:r>
    </w:p>
    <w:p w14:paraId="217D82E3" w14:textId="77777777" w:rsidR="003D1C57" w:rsidRDefault="003D1C57" w:rsidP="003D1C57">
      <w:pPr>
        <w:rPr>
          <w:rFonts w:cstheme="minorHAnsi"/>
        </w:rPr>
      </w:pPr>
    </w:p>
    <w:p w14:paraId="6DFE4AC9" w14:textId="77777777"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7"/>
    <w:rsid w:val="003D1C57"/>
    <w:rsid w:val="00762482"/>
    <w:rsid w:val="00AF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072A"/>
  <w15:chartTrackingRefBased/>
  <w15:docId w15:val="{7633556E-485D-4C28-81FF-6EA8D1EC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C57"/>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6518</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2022-02-07T08:02:00Z</dcterms:created>
  <dcterms:modified xsi:type="dcterms:W3CDTF">2022-02-07T08:03:00Z</dcterms:modified>
</cp:coreProperties>
</file>