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210"/>
        <w:gridCol w:w="1086"/>
        <w:gridCol w:w="2546"/>
      </w:tblGrid>
      <w:tr w:rsidR="007E7D4F" w:rsidRPr="007264D6" w14:paraId="69B30ECB" w14:textId="77777777" w:rsidTr="00DF1165">
        <w:trPr>
          <w:trHeight w:val="87"/>
        </w:trPr>
        <w:tc>
          <w:tcPr>
            <w:tcW w:w="1402" w:type="pct"/>
          </w:tcPr>
          <w:p w14:paraId="56ECBEF3" w14:textId="77777777" w:rsidR="007E7D4F" w:rsidRPr="007264D6" w:rsidRDefault="007E7D4F" w:rsidP="00DF1165">
            <w:pPr>
              <w:keepNext/>
              <w:tabs>
                <w:tab w:val="left" w:pos="2268"/>
              </w:tabs>
              <w:spacing w:after="120"/>
              <w:ind w:right="357"/>
              <w:rPr>
                <w:rFonts w:cstheme="minorHAnsi"/>
                <w:b/>
                <w:color w:val="05777D"/>
              </w:rPr>
            </w:pPr>
            <w:r w:rsidRPr="007264D6">
              <w:rPr>
                <w:rFonts w:cstheme="minorHAnsi"/>
                <w:b/>
              </w:rPr>
              <w:t>Τίτλος &amp; Περιγραφή Διδακτικής/Θεματικής Ενότητας</w:t>
            </w:r>
          </w:p>
        </w:tc>
        <w:tc>
          <w:tcPr>
            <w:tcW w:w="1477" w:type="pct"/>
          </w:tcPr>
          <w:p w14:paraId="53664A57" w14:textId="77777777" w:rsidR="007E7D4F" w:rsidRPr="007264D6" w:rsidRDefault="007E7D4F" w:rsidP="00DF1165">
            <w:pPr>
              <w:keepNext/>
              <w:tabs>
                <w:tab w:val="left" w:pos="2268"/>
              </w:tabs>
              <w:spacing w:after="120"/>
              <w:ind w:right="357"/>
              <w:rPr>
                <w:rFonts w:cstheme="minorHAnsi"/>
                <w:b/>
                <w:color w:val="05777D"/>
              </w:rPr>
            </w:pPr>
            <w:r w:rsidRPr="007264D6">
              <w:rPr>
                <w:rFonts w:cstheme="minorHAnsi"/>
                <w:b/>
                <w:color w:val="05777D"/>
              </w:rPr>
              <w:t xml:space="preserve">Τίτλος &amp; Περιγραφή </w:t>
            </w:r>
            <w:proofErr w:type="spellStart"/>
            <w:r w:rsidRPr="007264D6">
              <w:rPr>
                <w:rFonts w:cstheme="minorHAnsi"/>
                <w:b/>
                <w:color w:val="05777D"/>
              </w:rPr>
              <w:t>υποενότητας</w:t>
            </w:r>
            <w:proofErr w:type="spellEnd"/>
          </w:p>
        </w:tc>
        <w:tc>
          <w:tcPr>
            <w:tcW w:w="799" w:type="pct"/>
          </w:tcPr>
          <w:p w14:paraId="163ED22F" w14:textId="77777777" w:rsidR="007E7D4F" w:rsidRPr="007264D6" w:rsidRDefault="007E7D4F" w:rsidP="00DF1165">
            <w:pPr>
              <w:keepNext/>
              <w:spacing w:after="120"/>
              <w:ind w:right="357"/>
              <w:rPr>
                <w:rFonts w:cstheme="minorHAnsi"/>
                <w:b/>
                <w:color w:val="05777D"/>
              </w:rPr>
            </w:pPr>
            <w:r w:rsidRPr="007264D6">
              <w:rPr>
                <w:rFonts w:cstheme="minorHAnsi"/>
                <w:b/>
                <w:color w:val="05777D"/>
              </w:rPr>
              <w:t>Ώρες</w:t>
            </w:r>
          </w:p>
        </w:tc>
        <w:tc>
          <w:tcPr>
            <w:tcW w:w="1322" w:type="pct"/>
          </w:tcPr>
          <w:p w14:paraId="0312221B" w14:textId="77777777" w:rsidR="007E7D4F" w:rsidRPr="007264D6" w:rsidRDefault="007E7D4F" w:rsidP="00DF1165">
            <w:pPr>
              <w:keepNext/>
              <w:spacing w:after="120"/>
              <w:ind w:right="357"/>
              <w:rPr>
                <w:rFonts w:cstheme="minorHAnsi"/>
                <w:b/>
                <w:color w:val="05777D"/>
              </w:rPr>
            </w:pPr>
            <w:r w:rsidRPr="007264D6">
              <w:rPr>
                <w:rFonts w:cstheme="minorHAnsi"/>
                <w:b/>
                <w:color w:val="05777D"/>
              </w:rPr>
              <w:t>Διδάσκων/Διδάσκουσα</w:t>
            </w:r>
          </w:p>
        </w:tc>
      </w:tr>
      <w:tr w:rsidR="007E7D4F" w:rsidRPr="007264D6" w14:paraId="75520107" w14:textId="77777777" w:rsidTr="00DF1165">
        <w:trPr>
          <w:trHeight w:val="128"/>
        </w:trPr>
        <w:tc>
          <w:tcPr>
            <w:tcW w:w="1402" w:type="pct"/>
          </w:tcPr>
          <w:p w14:paraId="154B694D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223912950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Η έννοια της ιατρικής πράξης</w:t>
            </w:r>
          </w:p>
          <w:p w14:paraId="09137A81" w14:textId="77777777" w:rsidR="007E7D4F" w:rsidRPr="007264D6" w:rsidRDefault="007E7D4F" w:rsidP="00DF11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Ενδεδειγμένη ιατρική πράξη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1223912950"/>
          </w:p>
        </w:tc>
        <w:tc>
          <w:tcPr>
            <w:tcW w:w="1477" w:type="pct"/>
          </w:tcPr>
          <w:p w14:paraId="4B4F5DEF" w14:textId="77777777" w:rsidR="007E7D4F" w:rsidRPr="007264D6" w:rsidRDefault="007E7D4F" w:rsidP="00DF1165">
            <w:pPr>
              <w:rPr>
                <w:rFonts w:cstheme="minorHAnsi"/>
                <w:b/>
                <w:bCs/>
                <w:color w:val="05777D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724207328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724207328"/>
          </w:p>
        </w:tc>
        <w:tc>
          <w:tcPr>
            <w:tcW w:w="799" w:type="pct"/>
          </w:tcPr>
          <w:p w14:paraId="3ED38712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473862333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473862333"/>
          </w:p>
        </w:tc>
        <w:tc>
          <w:tcPr>
            <w:tcW w:w="1322" w:type="pct"/>
          </w:tcPr>
          <w:p w14:paraId="53F190EF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070487168" w:edGrp="everyone"/>
            <w:r w:rsidRPr="007264D6">
              <w:rPr>
                <w:rFonts w:cstheme="minorHAnsi"/>
                <w:b/>
                <w:bCs/>
                <w:szCs w:val="24"/>
              </w:rPr>
              <w:t>Κατερίνα Φουντεδάκη, Καθηγήτρια Νομικής Σχολής ΑΠΘ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070487168"/>
          </w:p>
        </w:tc>
      </w:tr>
      <w:tr w:rsidR="007E7D4F" w:rsidRPr="007264D6" w14:paraId="45282361" w14:textId="77777777" w:rsidTr="00DF1165">
        <w:trPr>
          <w:trHeight w:val="128"/>
        </w:trPr>
        <w:tc>
          <w:tcPr>
            <w:tcW w:w="1402" w:type="pct"/>
          </w:tcPr>
          <w:p w14:paraId="65FE726F" w14:textId="77777777" w:rsidR="007E7D4F" w:rsidRPr="007264D6" w:rsidRDefault="007E7D4F" w:rsidP="00DF11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91257697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</w:t>
            </w:r>
            <w:r w:rsidRPr="007264D6">
              <w:rPr>
                <w:rFonts w:cstheme="minorHAnsi"/>
                <w:b/>
                <w:bCs/>
                <w:color w:val="222222"/>
                <w:szCs w:val="24"/>
                <w:shd w:val="clear" w:color="auto" w:fill="FFFFFF"/>
              </w:rPr>
              <w:t>Συναίνεση και ενημέρωση του ασθενούς ως στοιχείο νομιμοποίησης της ιατρικής πράξης</w:t>
            </w:r>
            <w:r w:rsidRPr="007264D6">
              <w:rPr>
                <w:rFonts w:cstheme="minorHAnsi"/>
                <w:b/>
                <w:bCs/>
                <w:szCs w:val="24"/>
              </w:rPr>
              <w:t xml:space="preserve"> 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91257697"/>
          </w:p>
        </w:tc>
        <w:tc>
          <w:tcPr>
            <w:tcW w:w="1477" w:type="pct"/>
          </w:tcPr>
          <w:p w14:paraId="6D790721" w14:textId="77777777" w:rsidR="007E7D4F" w:rsidRPr="007264D6" w:rsidRDefault="007E7D4F" w:rsidP="00DF1165">
            <w:pPr>
              <w:rPr>
                <w:rFonts w:cstheme="minorHAnsi"/>
                <w:b/>
                <w:bCs/>
                <w:color w:val="05777D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206142828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1206142828"/>
          </w:p>
        </w:tc>
        <w:tc>
          <w:tcPr>
            <w:tcW w:w="799" w:type="pct"/>
          </w:tcPr>
          <w:p w14:paraId="57137206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986854251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986854251"/>
          </w:p>
        </w:tc>
        <w:tc>
          <w:tcPr>
            <w:tcW w:w="1322" w:type="pct"/>
          </w:tcPr>
          <w:p w14:paraId="200A45E5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217288940" w:edGrp="everyone"/>
            <w:r w:rsidRPr="007264D6">
              <w:rPr>
                <w:rFonts w:cstheme="minorHAnsi"/>
                <w:b/>
                <w:bCs/>
                <w:szCs w:val="24"/>
              </w:rPr>
              <w:t>Κατερίνα Φουντεδάκη, Καθηγήτρια Νομικής Σχολής ΑΠΘ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217288940"/>
          </w:p>
        </w:tc>
      </w:tr>
      <w:tr w:rsidR="007E7D4F" w:rsidRPr="007264D6" w14:paraId="39B56C31" w14:textId="77777777" w:rsidTr="00DF1165">
        <w:trPr>
          <w:trHeight w:val="128"/>
        </w:trPr>
        <w:tc>
          <w:tcPr>
            <w:tcW w:w="1402" w:type="pct"/>
          </w:tcPr>
          <w:p w14:paraId="2FE21B21" w14:textId="77777777" w:rsidR="007E7D4F" w:rsidRPr="007264D6" w:rsidRDefault="007E7D4F" w:rsidP="00DF11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691434070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</w:t>
            </w:r>
            <w:r w:rsidRPr="007264D6">
              <w:rPr>
                <w:rFonts w:cstheme="minorHAnsi"/>
                <w:b/>
                <w:bCs/>
                <w:color w:val="222222"/>
                <w:szCs w:val="24"/>
                <w:shd w:val="clear" w:color="auto" w:fill="FFFFFF"/>
              </w:rPr>
              <w:t>Το ιατρικό σφάλμα ως νόμιμος λόγος ιατρικής ευθύνης</w:t>
            </w:r>
            <w:r w:rsidRPr="007264D6">
              <w:rPr>
                <w:rFonts w:cstheme="minorHAnsi"/>
                <w:b/>
                <w:bCs/>
                <w:szCs w:val="24"/>
              </w:rPr>
              <w:t xml:space="preserve">  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1691434070"/>
          </w:p>
        </w:tc>
        <w:tc>
          <w:tcPr>
            <w:tcW w:w="1477" w:type="pct"/>
          </w:tcPr>
          <w:p w14:paraId="10378121" w14:textId="77777777" w:rsidR="007E7D4F" w:rsidRPr="007264D6" w:rsidRDefault="007E7D4F" w:rsidP="00DF1165">
            <w:pPr>
              <w:rPr>
                <w:rFonts w:cstheme="minorHAnsi"/>
                <w:b/>
                <w:bCs/>
                <w:color w:val="05777D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636262106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1636262106"/>
          </w:p>
        </w:tc>
        <w:tc>
          <w:tcPr>
            <w:tcW w:w="799" w:type="pct"/>
          </w:tcPr>
          <w:p w14:paraId="3C61950C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475345586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475345586"/>
          </w:p>
        </w:tc>
        <w:tc>
          <w:tcPr>
            <w:tcW w:w="1322" w:type="pct"/>
          </w:tcPr>
          <w:p w14:paraId="069FC0D5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554132937" w:edGrp="everyone"/>
            <w:r w:rsidRPr="007264D6">
              <w:rPr>
                <w:rFonts w:cstheme="minorHAnsi"/>
                <w:b/>
                <w:bCs/>
                <w:szCs w:val="24"/>
              </w:rPr>
              <w:t>Κατερίνα Φουντεδάκη, Καθηγήτρια Νομικής Σχολής ΑΠΘ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554132937"/>
          </w:p>
        </w:tc>
      </w:tr>
      <w:tr w:rsidR="007E7D4F" w:rsidRPr="007264D6" w14:paraId="3CB25CE6" w14:textId="77777777" w:rsidTr="00DF1165">
        <w:trPr>
          <w:trHeight w:val="128"/>
        </w:trPr>
        <w:tc>
          <w:tcPr>
            <w:tcW w:w="1402" w:type="pct"/>
          </w:tcPr>
          <w:p w14:paraId="00047237" w14:textId="77777777" w:rsidR="007E7D4F" w:rsidRPr="007264D6" w:rsidRDefault="007E7D4F" w:rsidP="00DF11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978783667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</w:t>
            </w:r>
            <w:r w:rsidRPr="007264D6">
              <w:rPr>
                <w:rFonts w:cstheme="minorHAnsi"/>
                <w:b/>
                <w:bCs/>
                <w:color w:val="222222"/>
                <w:szCs w:val="24"/>
                <w:shd w:val="clear" w:color="auto" w:fill="FFFFFF"/>
              </w:rPr>
              <w:t>Νομικά και ηθικά ζητήματα από τη χρήση συστημάτων τεχνητής νοημοσύνης στην ιατρική</w:t>
            </w:r>
            <w:r w:rsidRPr="007264D6">
              <w:rPr>
                <w:rFonts w:cstheme="minorHAnsi"/>
                <w:b/>
                <w:bCs/>
                <w:szCs w:val="24"/>
              </w:rPr>
              <w:t xml:space="preserve">  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978783667"/>
          </w:p>
        </w:tc>
        <w:tc>
          <w:tcPr>
            <w:tcW w:w="1477" w:type="pct"/>
          </w:tcPr>
          <w:p w14:paraId="459E565C" w14:textId="77777777" w:rsidR="007E7D4F" w:rsidRPr="007264D6" w:rsidRDefault="007E7D4F" w:rsidP="00DF1165">
            <w:pPr>
              <w:rPr>
                <w:rFonts w:cstheme="minorHAnsi"/>
                <w:b/>
                <w:bCs/>
                <w:color w:val="05777D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736138387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1736138387"/>
          </w:p>
        </w:tc>
        <w:tc>
          <w:tcPr>
            <w:tcW w:w="799" w:type="pct"/>
          </w:tcPr>
          <w:p w14:paraId="6663F1F8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714103674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 2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714103674"/>
          </w:p>
        </w:tc>
        <w:tc>
          <w:tcPr>
            <w:tcW w:w="1322" w:type="pct"/>
          </w:tcPr>
          <w:p w14:paraId="2346AA09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606047681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Αντώνης Χάνος, </w:t>
            </w:r>
          </w:p>
          <w:p w14:paraId="68F5E72B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pacing w:val="-6"/>
                <w:szCs w:val="24"/>
              </w:rPr>
              <w:t xml:space="preserve">Αν. καθηγητής, Τμήμα Δημόσιας </w:t>
            </w:r>
            <w:r w:rsidRPr="007264D6">
              <w:rPr>
                <w:rFonts w:cstheme="minorHAnsi"/>
                <w:b/>
                <w:bCs/>
                <w:spacing w:val="-8"/>
                <w:szCs w:val="24"/>
              </w:rPr>
              <w:t xml:space="preserve">Διοίκησης </w:t>
            </w:r>
            <w:proofErr w:type="spellStart"/>
            <w:r w:rsidRPr="007264D6">
              <w:rPr>
                <w:rFonts w:cstheme="minorHAnsi"/>
                <w:b/>
                <w:bCs/>
                <w:spacing w:val="-8"/>
                <w:szCs w:val="24"/>
              </w:rPr>
              <w:t>Παντείου</w:t>
            </w:r>
            <w:proofErr w:type="spellEnd"/>
            <w:r w:rsidRPr="007264D6">
              <w:rPr>
                <w:rFonts w:cstheme="minorHAnsi"/>
                <w:b/>
                <w:bCs/>
                <w:spacing w:val="-8"/>
                <w:szCs w:val="24"/>
              </w:rPr>
              <w:t xml:space="preserve"> Πανεπιστημίου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606047681"/>
          </w:p>
        </w:tc>
      </w:tr>
      <w:tr w:rsidR="007E7D4F" w:rsidRPr="007264D6" w14:paraId="4BA3B2E5" w14:textId="77777777" w:rsidTr="00DF1165">
        <w:trPr>
          <w:trHeight w:val="128"/>
        </w:trPr>
        <w:tc>
          <w:tcPr>
            <w:tcW w:w="1402" w:type="pct"/>
          </w:tcPr>
          <w:p w14:paraId="21A2BC32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900014650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Η αυτονομία των ασθενών</w:t>
            </w:r>
          </w:p>
          <w:p w14:paraId="7B1A9F6E" w14:textId="77777777" w:rsidR="007E7D4F" w:rsidRPr="007264D6" w:rsidRDefault="007E7D4F" w:rsidP="00DF116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(γενική ρύθμιση / ειδικές περιπτώσεις  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900014650"/>
          </w:p>
        </w:tc>
        <w:tc>
          <w:tcPr>
            <w:tcW w:w="1477" w:type="pct"/>
          </w:tcPr>
          <w:p w14:paraId="476333ED" w14:textId="77777777" w:rsidR="007E7D4F" w:rsidRPr="007264D6" w:rsidRDefault="007E7D4F" w:rsidP="00DF1165">
            <w:pPr>
              <w:rPr>
                <w:rFonts w:cstheme="minorHAnsi"/>
                <w:b/>
                <w:bCs/>
                <w:color w:val="05777D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149777681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1149777681"/>
          </w:p>
        </w:tc>
        <w:tc>
          <w:tcPr>
            <w:tcW w:w="799" w:type="pct"/>
          </w:tcPr>
          <w:p w14:paraId="43CBD367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628658019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628658019"/>
          </w:p>
        </w:tc>
        <w:tc>
          <w:tcPr>
            <w:tcW w:w="1322" w:type="pct"/>
          </w:tcPr>
          <w:p w14:paraId="7D79FB1E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927358386" w:edGrp="everyone"/>
            <w:r w:rsidRPr="007264D6">
              <w:rPr>
                <w:rFonts w:cstheme="minorHAnsi"/>
                <w:b/>
                <w:bCs/>
                <w:szCs w:val="24"/>
              </w:rPr>
              <w:t>Ελισάβετ Συμεωνίδου – Καστανίδου, Καθηγήτρια Νομικής Σχολής ΑΠΘ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927358386"/>
          </w:p>
        </w:tc>
      </w:tr>
      <w:tr w:rsidR="007E7D4F" w:rsidRPr="007264D6" w14:paraId="071776C7" w14:textId="77777777" w:rsidTr="00DF1165">
        <w:trPr>
          <w:trHeight w:val="128"/>
        </w:trPr>
        <w:tc>
          <w:tcPr>
            <w:tcW w:w="1402" w:type="pct"/>
          </w:tcPr>
          <w:p w14:paraId="6212E4EA" w14:textId="77777777" w:rsidR="007E7D4F" w:rsidRPr="007264D6" w:rsidRDefault="007E7D4F" w:rsidP="00DF1165">
            <w:pPr>
              <w:keepNext/>
              <w:spacing w:after="120"/>
              <w:ind w:right="357"/>
              <w:rPr>
                <w:rFonts w:cstheme="minorHAnsi"/>
                <w:b/>
                <w:bCs/>
                <w:color w:val="05777D"/>
              </w:rPr>
            </w:pPr>
            <w:permStart w:id="2044343098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Τα εμβόλια: </w:t>
            </w:r>
            <w:proofErr w:type="spellStart"/>
            <w:r w:rsidRPr="007264D6">
              <w:rPr>
                <w:rFonts w:cstheme="minorHAnsi"/>
                <w:b/>
                <w:bCs/>
                <w:szCs w:val="24"/>
              </w:rPr>
              <w:t>υποχρεωτικότητα</w:t>
            </w:r>
            <w:proofErr w:type="spellEnd"/>
            <w:r w:rsidRPr="007264D6">
              <w:rPr>
                <w:rFonts w:cstheme="minorHAnsi"/>
                <w:b/>
                <w:bCs/>
                <w:szCs w:val="24"/>
              </w:rPr>
              <w:t xml:space="preserve"> και αυτονομία / Άρνηση των γονέων να εμβολιάσουν τα παιδιά τους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2044343098"/>
          </w:p>
        </w:tc>
        <w:tc>
          <w:tcPr>
            <w:tcW w:w="1477" w:type="pct"/>
          </w:tcPr>
          <w:p w14:paraId="09E4CA2A" w14:textId="77777777" w:rsidR="007E7D4F" w:rsidRPr="007264D6" w:rsidRDefault="007E7D4F" w:rsidP="00DF1165">
            <w:pPr>
              <w:rPr>
                <w:rFonts w:cstheme="minorHAnsi"/>
                <w:b/>
                <w:bCs/>
                <w:color w:val="05777D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598709741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7264D6">
              <w:rPr>
                <w:rFonts w:cstheme="minorHAnsi"/>
                <w:b/>
                <w:bCs/>
              </w:rPr>
              <w:t xml:space="preserve">  </w:t>
            </w:r>
            <w:permEnd w:id="1598709741"/>
          </w:p>
        </w:tc>
        <w:tc>
          <w:tcPr>
            <w:tcW w:w="799" w:type="pct"/>
          </w:tcPr>
          <w:p w14:paraId="292C68FA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254890579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254890579"/>
          </w:p>
        </w:tc>
        <w:tc>
          <w:tcPr>
            <w:tcW w:w="1322" w:type="pct"/>
          </w:tcPr>
          <w:p w14:paraId="27C40FBF" w14:textId="77777777" w:rsidR="007E7D4F" w:rsidRPr="007264D6" w:rsidRDefault="007E7D4F" w:rsidP="00DF1165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648806974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Ελένη </w:t>
            </w:r>
            <w:proofErr w:type="spellStart"/>
            <w:r w:rsidRPr="007264D6">
              <w:rPr>
                <w:rFonts w:cstheme="minorHAnsi"/>
                <w:b/>
                <w:bCs/>
                <w:szCs w:val="24"/>
              </w:rPr>
              <w:t>Ζερβογιάννη</w:t>
            </w:r>
            <w:proofErr w:type="spellEnd"/>
          </w:p>
          <w:p w14:paraId="279CCC75" w14:textId="77777777" w:rsidR="007E7D4F" w:rsidRPr="007264D6" w:rsidRDefault="007E7D4F" w:rsidP="00DF1165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Cs w:val="24"/>
              </w:rPr>
              <w:t>Επικ</w:t>
            </w:r>
            <w:proofErr w:type="spellEnd"/>
            <w:r w:rsidRPr="007264D6">
              <w:rPr>
                <w:rFonts w:cstheme="minorHAnsi"/>
                <w:b/>
                <w:bCs/>
                <w:szCs w:val="24"/>
              </w:rPr>
              <w:t xml:space="preserve">. Καθηγήτρια </w:t>
            </w:r>
          </w:p>
          <w:p w14:paraId="455C7594" w14:textId="77777777" w:rsidR="007E7D4F" w:rsidRPr="007264D6" w:rsidRDefault="007E7D4F" w:rsidP="00DF1165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Νομικής Σχολής ΑΠΘ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648806974"/>
          </w:p>
        </w:tc>
      </w:tr>
      <w:tr w:rsidR="007E7D4F" w:rsidRPr="007264D6" w14:paraId="1BBF0CC5" w14:textId="77777777" w:rsidTr="00DF1165">
        <w:trPr>
          <w:trHeight w:val="127"/>
        </w:trPr>
        <w:tc>
          <w:tcPr>
            <w:tcW w:w="1402" w:type="pct"/>
          </w:tcPr>
          <w:p w14:paraId="2A3452C3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Θεμελίωση και όρια ιατρικής ποινικής ευθύνης </w:t>
            </w:r>
          </w:p>
        </w:tc>
        <w:tc>
          <w:tcPr>
            <w:tcW w:w="1477" w:type="pct"/>
          </w:tcPr>
          <w:p w14:paraId="3457CB99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272A6E5F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03434207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03434207"/>
          </w:p>
        </w:tc>
        <w:tc>
          <w:tcPr>
            <w:tcW w:w="1322" w:type="pct"/>
          </w:tcPr>
          <w:p w14:paraId="21D8F86C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[Ελισάβετ Συμεωνίδου – Καστανίδου, Καθηγήτρια Νομικής Σχολής ΑΠΘ] </w:t>
            </w:r>
          </w:p>
        </w:tc>
      </w:tr>
      <w:tr w:rsidR="007E7D4F" w:rsidRPr="007264D6" w14:paraId="1340B3F4" w14:textId="77777777" w:rsidTr="00DF1165">
        <w:trPr>
          <w:trHeight w:val="127"/>
        </w:trPr>
        <w:tc>
          <w:tcPr>
            <w:tcW w:w="1402" w:type="pct"/>
          </w:tcPr>
          <w:p w14:paraId="0B59AAA0" w14:textId="77777777" w:rsidR="007E7D4F" w:rsidRPr="007264D6" w:rsidRDefault="007E7D4F" w:rsidP="00DF1165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7264D6">
              <w:rPr>
                <w:rFonts w:cstheme="minorHAnsi"/>
                <w:b/>
                <w:bCs/>
                <w:szCs w:val="24"/>
              </w:rPr>
              <w:lastRenderedPageBreak/>
              <w:t>Νευροεπιστήμες</w:t>
            </w:r>
            <w:proofErr w:type="spellEnd"/>
            <w:r w:rsidRPr="007264D6">
              <w:rPr>
                <w:rFonts w:cstheme="minorHAnsi"/>
                <w:b/>
                <w:bCs/>
                <w:szCs w:val="24"/>
              </w:rPr>
              <w:t xml:space="preserve"> και προστασία δικαιωμάτων</w:t>
            </w:r>
          </w:p>
        </w:tc>
        <w:tc>
          <w:tcPr>
            <w:tcW w:w="1477" w:type="pct"/>
          </w:tcPr>
          <w:p w14:paraId="09F3736D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5B9FD205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434794546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434794546"/>
          </w:p>
        </w:tc>
        <w:tc>
          <w:tcPr>
            <w:tcW w:w="1322" w:type="pct"/>
          </w:tcPr>
          <w:p w14:paraId="1D48F737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[Ισμήνη </w:t>
            </w:r>
            <w:proofErr w:type="spellStart"/>
            <w:r w:rsidRPr="007264D6">
              <w:rPr>
                <w:rFonts w:cstheme="minorHAnsi"/>
                <w:b/>
                <w:bCs/>
                <w:szCs w:val="24"/>
              </w:rPr>
              <w:t>Κριάρη</w:t>
            </w:r>
            <w:proofErr w:type="spellEnd"/>
            <w:r w:rsidRPr="007264D6">
              <w:rPr>
                <w:rFonts w:cstheme="minorHAnsi"/>
                <w:b/>
                <w:bCs/>
                <w:szCs w:val="24"/>
              </w:rPr>
              <w:t xml:space="preserve">, </w:t>
            </w:r>
            <w:proofErr w:type="spellStart"/>
            <w:r w:rsidRPr="007264D6">
              <w:rPr>
                <w:rFonts w:cstheme="minorHAnsi"/>
                <w:b/>
                <w:bCs/>
                <w:szCs w:val="24"/>
              </w:rPr>
              <w:t>Ομοτ</w:t>
            </w:r>
            <w:proofErr w:type="spellEnd"/>
            <w:r w:rsidRPr="007264D6">
              <w:rPr>
                <w:rFonts w:cstheme="minorHAnsi"/>
                <w:b/>
                <w:bCs/>
                <w:szCs w:val="24"/>
              </w:rPr>
              <w:t xml:space="preserve">. Καθηγήτρια </w:t>
            </w:r>
            <w:proofErr w:type="spellStart"/>
            <w:r w:rsidRPr="007264D6">
              <w:rPr>
                <w:rFonts w:cstheme="minorHAnsi"/>
                <w:b/>
                <w:bCs/>
                <w:szCs w:val="24"/>
              </w:rPr>
              <w:t>Παντείου</w:t>
            </w:r>
            <w:proofErr w:type="spellEnd"/>
            <w:r w:rsidRPr="007264D6">
              <w:rPr>
                <w:rFonts w:cstheme="minorHAnsi"/>
                <w:b/>
                <w:bCs/>
                <w:szCs w:val="24"/>
              </w:rPr>
              <w:t xml:space="preserve"> Πανεπιστημίου]</w:t>
            </w:r>
          </w:p>
        </w:tc>
      </w:tr>
      <w:tr w:rsidR="007E7D4F" w:rsidRPr="007264D6" w14:paraId="0226FF1F" w14:textId="77777777" w:rsidTr="00DF1165">
        <w:trPr>
          <w:trHeight w:val="127"/>
        </w:trPr>
        <w:tc>
          <w:tcPr>
            <w:tcW w:w="1402" w:type="pct"/>
          </w:tcPr>
          <w:p w14:paraId="3444493F" w14:textId="77777777" w:rsidR="007E7D4F" w:rsidRPr="007264D6" w:rsidRDefault="007E7D4F" w:rsidP="00DF1165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Προστασία δεδομένων υγείας</w:t>
            </w:r>
          </w:p>
        </w:tc>
        <w:tc>
          <w:tcPr>
            <w:tcW w:w="1477" w:type="pct"/>
          </w:tcPr>
          <w:p w14:paraId="3ABAB2CE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276A562A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843136594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843136594"/>
          </w:p>
        </w:tc>
        <w:tc>
          <w:tcPr>
            <w:tcW w:w="1322" w:type="pct"/>
          </w:tcPr>
          <w:p w14:paraId="35784E1E" w14:textId="77777777" w:rsidR="007E7D4F" w:rsidRPr="007264D6" w:rsidRDefault="007E7D4F" w:rsidP="00DF1165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[</w:t>
            </w:r>
            <w:proofErr w:type="spellStart"/>
            <w:r w:rsidRPr="007264D6">
              <w:rPr>
                <w:rFonts w:cstheme="minorHAnsi"/>
                <w:b/>
                <w:bCs/>
                <w:szCs w:val="24"/>
              </w:rPr>
              <w:t>Φερενίκη</w:t>
            </w:r>
            <w:proofErr w:type="spellEnd"/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7264D6">
              <w:rPr>
                <w:rFonts w:cstheme="minorHAnsi"/>
                <w:b/>
                <w:bCs/>
                <w:szCs w:val="24"/>
              </w:rPr>
              <w:t>Παναγοπούλου</w:t>
            </w:r>
            <w:proofErr w:type="spellEnd"/>
            <w:r w:rsidRPr="007264D6">
              <w:rPr>
                <w:rFonts w:cstheme="minorHAnsi"/>
                <w:b/>
                <w:bCs/>
                <w:szCs w:val="24"/>
              </w:rPr>
              <w:t xml:space="preserve">, </w:t>
            </w:r>
          </w:p>
          <w:p w14:paraId="6359ABF7" w14:textId="77777777" w:rsidR="007E7D4F" w:rsidRPr="007264D6" w:rsidRDefault="007E7D4F" w:rsidP="00DF1165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7264D6">
              <w:rPr>
                <w:rFonts w:cstheme="minorHAnsi"/>
                <w:b/>
                <w:bCs/>
                <w:spacing w:val="-6"/>
                <w:szCs w:val="24"/>
              </w:rPr>
              <w:t>Επ</w:t>
            </w:r>
            <w:proofErr w:type="spellEnd"/>
            <w:r w:rsidRPr="007264D6">
              <w:rPr>
                <w:rFonts w:cstheme="minorHAnsi"/>
                <w:b/>
                <w:bCs/>
                <w:spacing w:val="-6"/>
                <w:szCs w:val="24"/>
              </w:rPr>
              <w:t xml:space="preserve">. καθηγήτρια, Τμήμα Δημόσιας </w:t>
            </w:r>
            <w:r w:rsidRPr="007264D6">
              <w:rPr>
                <w:rFonts w:cstheme="minorHAnsi"/>
                <w:b/>
                <w:bCs/>
                <w:spacing w:val="-8"/>
                <w:szCs w:val="24"/>
              </w:rPr>
              <w:t xml:space="preserve">Διοίκησης </w:t>
            </w:r>
            <w:proofErr w:type="spellStart"/>
            <w:r w:rsidRPr="007264D6">
              <w:rPr>
                <w:rFonts w:cstheme="minorHAnsi"/>
                <w:b/>
                <w:bCs/>
                <w:spacing w:val="-8"/>
                <w:szCs w:val="24"/>
              </w:rPr>
              <w:t>Παντείου</w:t>
            </w:r>
            <w:proofErr w:type="spellEnd"/>
            <w:r w:rsidRPr="007264D6">
              <w:rPr>
                <w:rFonts w:cstheme="minorHAnsi"/>
                <w:b/>
                <w:bCs/>
                <w:spacing w:val="-8"/>
                <w:szCs w:val="24"/>
              </w:rPr>
              <w:t xml:space="preserve"> Πανεπιστημίου]</w:t>
            </w:r>
          </w:p>
        </w:tc>
      </w:tr>
      <w:tr w:rsidR="007E7D4F" w:rsidRPr="007264D6" w14:paraId="6BF80601" w14:textId="77777777" w:rsidTr="00DF1165">
        <w:trPr>
          <w:trHeight w:val="127"/>
        </w:trPr>
        <w:tc>
          <w:tcPr>
            <w:tcW w:w="1402" w:type="pct"/>
          </w:tcPr>
          <w:p w14:paraId="2D15FA51" w14:textId="77777777" w:rsidR="007E7D4F" w:rsidRPr="007264D6" w:rsidRDefault="007E7D4F" w:rsidP="00DF1165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Ζητήματα ασφαλιστικής κάλυψης των γιατρών – Εξαιρέσεις - Παρέμβαση ασφαλιστή σε δίκες ιατρικής ευθύνης</w:t>
            </w:r>
          </w:p>
        </w:tc>
        <w:tc>
          <w:tcPr>
            <w:tcW w:w="1477" w:type="pct"/>
          </w:tcPr>
          <w:p w14:paraId="3F30B5CB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4ABAF859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768303975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768303975"/>
          </w:p>
        </w:tc>
        <w:tc>
          <w:tcPr>
            <w:tcW w:w="1322" w:type="pct"/>
          </w:tcPr>
          <w:p w14:paraId="01D652BD" w14:textId="77777777" w:rsidR="007E7D4F" w:rsidRPr="007264D6" w:rsidRDefault="007E7D4F" w:rsidP="00DF1165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[Έφη Τζίβα</w:t>
            </w:r>
          </w:p>
          <w:p w14:paraId="1630DF6D" w14:textId="77777777" w:rsidR="007E7D4F" w:rsidRPr="007264D6" w:rsidRDefault="007E7D4F" w:rsidP="00DF1165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Καθηγήτρια Νομικής Σχολής ΑΠΘ]</w:t>
            </w:r>
          </w:p>
        </w:tc>
      </w:tr>
      <w:tr w:rsidR="007E7D4F" w:rsidRPr="007264D6" w14:paraId="0D4E3175" w14:textId="77777777" w:rsidTr="00DF1165">
        <w:trPr>
          <w:trHeight w:val="127"/>
        </w:trPr>
        <w:tc>
          <w:tcPr>
            <w:tcW w:w="1402" w:type="pct"/>
          </w:tcPr>
          <w:p w14:paraId="250B480E" w14:textId="77777777" w:rsidR="007E7D4F" w:rsidRPr="007264D6" w:rsidRDefault="007E7D4F" w:rsidP="00DF1165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Περιεχόμενο ιατροδικαστικής έκθεσης/ ευθύνη του γιατρού για ψευδείς καταθέσεις</w:t>
            </w:r>
          </w:p>
        </w:tc>
        <w:tc>
          <w:tcPr>
            <w:tcW w:w="1477" w:type="pct"/>
          </w:tcPr>
          <w:p w14:paraId="3CD805F2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4668EBFB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566262882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566262882"/>
          </w:p>
        </w:tc>
        <w:tc>
          <w:tcPr>
            <w:tcW w:w="1322" w:type="pct"/>
          </w:tcPr>
          <w:p w14:paraId="4231D892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[Λήδα </w:t>
            </w:r>
            <w:proofErr w:type="spellStart"/>
            <w:r w:rsidRPr="007264D6">
              <w:rPr>
                <w:rFonts w:cstheme="minorHAnsi"/>
                <w:b/>
                <w:bCs/>
                <w:szCs w:val="24"/>
              </w:rPr>
              <w:t>Κοβάτση</w:t>
            </w:r>
            <w:proofErr w:type="spellEnd"/>
            <w:r w:rsidRPr="007264D6">
              <w:rPr>
                <w:rFonts w:cstheme="minorHAnsi"/>
                <w:b/>
                <w:bCs/>
                <w:szCs w:val="24"/>
              </w:rPr>
              <w:t>, Καθηγήτρια Τμήματος Ιατρικής Σχολής Επιστημών Υγείας]</w:t>
            </w:r>
          </w:p>
        </w:tc>
      </w:tr>
      <w:tr w:rsidR="007E7D4F" w:rsidRPr="007264D6" w14:paraId="1A278D49" w14:textId="77777777" w:rsidTr="00DF1165">
        <w:trPr>
          <w:trHeight w:val="127"/>
        </w:trPr>
        <w:tc>
          <w:tcPr>
            <w:tcW w:w="1402" w:type="pct"/>
          </w:tcPr>
          <w:p w14:paraId="0BCC15DF" w14:textId="77777777" w:rsidR="007E7D4F" w:rsidRPr="007264D6" w:rsidRDefault="007E7D4F" w:rsidP="00DF1165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Ιατρική διαμεσολάβηση – Βιοηθική Διαμεσολάβηση</w:t>
            </w:r>
          </w:p>
        </w:tc>
        <w:tc>
          <w:tcPr>
            <w:tcW w:w="1477" w:type="pct"/>
          </w:tcPr>
          <w:p w14:paraId="2F6FC09D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6D3D0E24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399353843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399353843"/>
          </w:p>
        </w:tc>
        <w:tc>
          <w:tcPr>
            <w:tcW w:w="1322" w:type="pct"/>
          </w:tcPr>
          <w:p w14:paraId="5A546361" w14:textId="77777777" w:rsidR="007E7D4F" w:rsidRPr="007264D6" w:rsidRDefault="007E7D4F" w:rsidP="00DF1165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[Αντώνης Χάνος, </w:t>
            </w:r>
          </w:p>
          <w:p w14:paraId="72755415" w14:textId="77777777" w:rsidR="007E7D4F" w:rsidRPr="007264D6" w:rsidRDefault="007E7D4F" w:rsidP="00DF1165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pacing w:val="-6"/>
                <w:szCs w:val="24"/>
              </w:rPr>
              <w:t xml:space="preserve">Αν. καθηγητής, Τμήμα Δημόσιας </w:t>
            </w:r>
            <w:r w:rsidRPr="007264D6">
              <w:rPr>
                <w:rFonts w:cstheme="minorHAnsi"/>
                <w:b/>
                <w:bCs/>
                <w:spacing w:val="-8"/>
                <w:szCs w:val="24"/>
              </w:rPr>
              <w:t xml:space="preserve">Διοίκησης </w:t>
            </w:r>
            <w:proofErr w:type="spellStart"/>
            <w:r w:rsidRPr="007264D6">
              <w:rPr>
                <w:rFonts w:cstheme="minorHAnsi"/>
                <w:b/>
                <w:bCs/>
                <w:spacing w:val="-8"/>
                <w:szCs w:val="24"/>
              </w:rPr>
              <w:t>Παντείου</w:t>
            </w:r>
            <w:proofErr w:type="spellEnd"/>
            <w:r w:rsidRPr="007264D6">
              <w:rPr>
                <w:rFonts w:cstheme="minorHAnsi"/>
                <w:b/>
                <w:bCs/>
                <w:spacing w:val="-8"/>
                <w:szCs w:val="24"/>
              </w:rPr>
              <w:t xml:space="preserve"> Πανεπιστημίου]</w:t>
            </w:r>
          </w:p>
        </w:tc>
      </w:tr>
      <w:tr w:rsidR="007E7D4F" w:rsidRPr="007264D6" w14:paraId="622F8A5C" w14:textId="77777777" w:rsidTr="00DF1165">
        <w:trPr>
          <w:trHeight w:val="127"/>
        </w:trPr>
        <w:tc>
          <w:tcPr>
            <w:tcW w:w="1402" w:type="pct"/>
          </w:tcPr>
          <w:p w14:paraId="7A63F378" w14:textId="77777777" w:rsidR="007E7D4F" w:rsidRPr="007264D6" w:rsidRDefault="007E7D4F" w:rsidP="00DF1165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Αξιολόγηση Συμμετεχόντων</w:t>
            </w:r>
          </w:p>
        </w:tc>
        <w:tc>
          <w:tcPr>
            <w:tcW w:w="1477" w:type="pct"/>
          </w:tcPr>
          <w:p w14:paraId="67804D82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402A6B70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778676899" w:edGrp="everyone"/>
            <w:r w:rsidRPr="007264D6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7264D6">
              <w:rPr>
                <w:rFonts w:cstheme="minorHAnsi"/>
                <w:b/>
                <w:bCs/>
              </w:rPr>
              <w:t xml:space="preserve"> </w:t>
            </w:r>
            <w:permEnd w:id="1778676899"/>
          </w:p>
        </w:tc>
        <w:tc>
          <w:tcPr>
            <w:tcW w:w="1322" w:type="pct"/>
          </w:tcPr>
          <w:p w14:paraId="36688127" w14:textId="77777777" w:rsidR="007E7D4F" w:rsidRPr="007264D6" w:rsidRDefault="007E7D4F" w:rsidP="00DF1165">
            <w:pPr>
              <w:rPr>
                <w:rFonts w:cstheme="minorHAnsi"/>
                <w:b/>
                <w:bCs/>
                <w:szCs w:val="24"/>
              </w:rPr>
            </w:pPr>
            <w:r w:rsidRPr="007264D6">
              <w:rPr>
                <w:rFonts w:cstheme="minorHAnsi"/>
                <w:b/>
                <w:bCs/>
                <w:szCs w:val="24"/>
              </w:rPr>
              <w:t>Όλοι οι εισηγητές</w:t>
            </w:r>
          </w:p>
        </w:tc>
      </w:tr>
    </w:tbl>
    <w:p w14:paraId="219C18D6" w14:textId="77777777" w:rsidR="007E7D4F" w:rsidRDefault="007E7D4F"/>
    <w:sectPr w:rsidR="007E7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4F"/>
    <w:rsid w:val="007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131F"/>
  <w15:chartTrackingRefBased/>
  <w15:docId w15:val="{A6AB057A-75F7-4034-BC48-E2D2918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D4F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Diamantidis</dc:creator>
  <cp:keywords/>
  <dc:description/>
  <cp:lastModifiedBy>Alexandros Diamantidis</cp:lastModifiedBy>
  <cp:revision>1</cp:revision>
  <dcterms:created xsi:type="dcterms:W3CDTF">2022-10-14T11:28:00Z</dcterms:created>
  <dcterms:modified xsi:type="dcterms:W3CDTF">2022-10-14T11:30:00Z</dcterms:modified>
</cp:coreProperties>
</file>