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737"/>
        <w:gridCol w:w="1470"/>
        <w:gridCol w:w="2546"/>
      </w:tblGrid>
      <w:tr w:rsidR="00AE0707" w14:paraId="03A207A9" w14:textId="77777777" w:rsidTr="00C901A8">
        <w:trPr>
          <w:trHeight w:val="87"/>
        </w:trPr>
        <w:tc>
          <w:tcPr>
            <w:tcW w:w="1402" w:type="pct"/>
          </w:tcPr>
          <w:p w14:paraId="60920B9E" w14:textId="77777777" w:rsidR="00AE0707" w:rsidRPr="00532BC0" w:rsidRDefault="00AE0707" w:rsidP="00C901A8">
            <w:pPr>
              <w:keepNext/>
              <w:tabs>
                <w:tab w:val="left" w:pos="2268"/>
              </w:tabs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477" w:type="pct"/>
          </w:tcPr>
          <w:p w14:paraId="5DD48809" w14:textId="77777777" w:rsidR="00AE0707" w:rsidRPr="00532BC0" w:rsidRDefault="00AE0707" w:rsidP="00C901A8">
            <w:pPr>
              <w:keepNext/>
              <w:tabs>
                <w:tab w:val="left" w:pos="2268"/>
              </w:tabs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532BC0">
              <w:rPr>
                <w:rFonts w:ascii="Calibri" w:hAnsi="Calibr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799" w:type="pct"/>
          </w:tcPr>
          <w:p w14:paraId="3D73A0BB" w14:textId="77777777" w:rsidR="00AE0707" w:rsidRPr="00532BC0" w:rsidRDefault="00AE0707" w:rsidP="00C901A8">
            <w:pPr>
              <w:keepNext/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322" w:type="pct"/>
          </w:tcPr>
          <w:p w14:paraId="17E9E926" w14:textId="77777777" w:rsidR="00AE0707" w:rsidRPr="00532BC0" w:rsidRDefault="00AE0707" w:rsidP="00C901A8">
            <w:pPr>
              <w:keepNext/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AE0707" w14:paraId="192AE447" w14:textId="77777777" w:rsidTr="00C901A8">
        <w:trPr>
          <w:trHeight w:val="128"/>
        </w:trPr>
        <w:tc>
          <w:tcPr>
            <w:tcW w:w="1402" w:type="pct"/>
            <w:vMerge w:val="restart"/>
          </w:tcPr>
          <w:p w14:paraId="7A0CA25A" w14:textId="77777777" w:rsidR="00AE0707" w:rsidRPr="0041750C" w:rsidRDefault="00AE0707" w:rsidP="00C901A8">
            <w:pPr>
              <w:jc w:val="center"/>
              <w:rPr>
                <w:sz w:val="22"/>
                <w:szCs w:val="22"/>
              </w:rPr>
            </w:pPr>
            <w:r w:rsidRPr="0041750C">
              <w:rPr>
                <w:sz w:val="22"/>
                <w:szCs w:val="22"/>
              </w:rPr>
              <w:t>Ορθόδοξη προσέγγιση στην ασθένεια, τον πόνο και τον θάνατο</w:t>
            </w:r>
          </w:p>
          <w:p w14:paraId="51BD4D3B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6648B80F" w14:textId="77777777" w:rsidR="00AE0707" w:rsidRPr="002319A9" w:rsidRDefault="00AE0707" w:rsidP="00C901A8">
            <w:pPr>
              <w:jc w:val="center"/>
              <w:rPr>
                <w:b/>
                <w:color w:val="05777D"/>
              </w:rPr>
            </w:pPr>
            <w:proofErr w:type="spellStart"/>
            <w:r w:rsidRPr="002319A9">
              <w:t>Βιοθεολογία</w:t>
            </w:r>
            <w:proofErr w:type="spellEnd"/>
            <w:r w:rsidRPr="002319A9">
              <w:t>: Μια υγιής σχέση επιστήμης – πίστης, ιατρικής – θεολογίας</w:t>
            </w:r>
          </w:p>
        </w:tc>
        <w:tc>
          <w:tcPr>
            <w:tcW w:w="799" w:type="pct"/>
          </w:tcPr>
          <w:p w14:paraId="0EC9F94F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756E07B7" w14:textId="77777777" w:rsidR="00AE0707" w:rsidRPr="00E27DCE" w:rsidRDefault="00AE0707" w:rsidP="00C901A8">
            <w:pPr>
              <w:jc w:val="center"/>
            </w:pPr>
            <w:r w:rsidRPr="00E27DCE">
              <w:t>Επίκουρος καθηγητής Πέτρος Παναγιωτόπουλος</w:t>
            </w:r>
          </w:p>
        </w:tc>
      </w:tr>
      <w:tr w:rsidR="00AE0707" w14:paraId="4086F51F" w14:textId="77777777" w:rsidTr="00C901A8">
        <w:trPr>
          <w:trHeight w:val="127"/>
        </w:trPr>
        <w:tc>
          <w:tcPr>
            <w:tcW w:w="1402" w:type="pct"/>
            <w:vMerge/>
          </w:tcPr>
          <w:p w14:paraId="1D8447BE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76C11697" w14:textId="77777777" w:rsidR="00AE0707" w:rsidRPr="002319A9" w:rsidRDefault="00AE0707" w:rsidP="00C901A8">
            <w:pPr>
              <w:jc w:val="center"/>
            </w:pPr>
            <w:r w:rsidRPr="002319A9">
              <w:t>Η παιδαγωγία της ασθένειας</w:t>
            </w:r>
            <w:r>
              <w:t xml:space="preserve"> και του πόνου</w:t>
            </w:r>
          </w:p>
        </w:tc>
        <w:tc>
          <w:tcPr>
            <w:tcW w:w="799" w:type="pct"/>
          </w:tcPr>
          <w:p w14:paraId="688CA580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76B60912" w14:textId="77777777" w:rsidR="00AE0707" w:rsidRPr="00E27DCE" w:rsidRDefault="00AE0707" w:rsidP="00C901A8">
            <w:pPr>
              <w:jc w:val="center"/>
            </w:pPr>
            <w:r w:rsidRPr="00E27DCE">
              <w:t xml:space="preserve">Καθηγητής π. Βασίλειος </w:t>
            </w:r>
            <w:proofErr w:type="spellStart"/>
            <w:r w:rsidRPr="00E27DCE">
              <w:t>Καλλιακμάνης</w:t>
            </w:r>
            <w:proofErr w:type="spellEnd"/>
          </w:p>
        </w:tc>
      </w:tr>
      <w:tr w:rsidR="00AE0707" w14:paraId="7367B22D" w14:textId="77777777" w:rsidTr="00C901A8">
        <w:trPr>
          <w:trHeight w:val="127"/>
        </w:trPr>
        <w:tc>
          <w:tcPr>
            <w:tcW w:w="1402" w:type="pct"/>
            <w:vMerge/>
          </w:tcPr>
          <w:p w14:paraId="14766A3A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1DD5DCE2" w14:textId="77777777" w:rsidR="00AE0707" w:rsidRPr="005F4984" w:rsidRDefault="00AE0707" w:rsidP="00C901A8">
            <w:pPr>
              <w:jc w:val="center"/>
            </w:pPr>
            <w:r>
              <w:t>Η κοινωνιολογία του θανάτου</w:t>
            </w:r>
          </w:p>
        </w:tc>
        <w:tc>
          <w:tcPr>
            <w:tcW w:w="799" w:type="pct"/>
          </w:tcPr>
          <w:p w14:paraId="30878B37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5AF490E6" w14:textId="77777777" w:rsidR="00AE0707" w:rsidRPr="00E27DCE" w:rsidRDefault="00AE0707" w:rsidP="00C901A8">
            <w:pPr>
              <w:jc w:val="center"/>
            </w:pPr>
            <w:r w:rsidRPr="00E27DCE">
              <w:t>Καθηγήτρια Νίκη Παπαγεωργίου</w:t>
            </w:r>
          </w:p>
        </w:tc>
      </w:tr>
      <w:tr w:rsidR="00AE0707" w14:paraId="74D220D8" w14:textId="77777777" w:rsidTr="00C901A8">
        <w:trPr>
          <w:trHeight w:val="127"/>
        </w:trPr>
        <w:tc>
          <w:tcPr>
            <w:tcW w:w="1402" w:type="pct"/>
            <w:vMerge/>
          </w:tcPr>
          <w:p w14:paraId="6C2B5464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55517DD5" w14:textId="77777777" w:rsidR="00AE0707" w:rsidRPr="002319A9" w:rsidRDefault="00AE0707" w:rsidP="00C901A8">
            <w:pPr>
              <w:jc w:val="center"/>
            </w:pPr>
            <w:r w:rsidRPr="005F4984">
              <w:t>Μπροστά στο</w:t>
            </w:r>
            <w:r w:rsidRPr="002319A9">
              <w:t xml:space="preserve"> μυστήριο του θανάτου</w:t>
            </w:r>
          </w:p>
        </w:tc>
        <w:tc>
          <w:tcPr>
            <w:tcW w:w="799" w:type="pct"/>
          </w:tcPr>
          <w:p w14:paraId="325537CF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0A4ADB77" w14:textId="77777777" w:rsidR="00AE0707" w:rsidRPr="00E27DCE" w:rsidRDefault="00AE0707" w:rsidP="00C901A8">
            <w:pPr>
              <w:jc w:val="center"/>
            </w:pPr>
            <w:r w:rsidRPr="00E27DCE">
              <w:t>Καθηγητής π. Αθανάσιος Γκίκας</w:t>
            </w:r>
          </w:p>
        </w:tc>
      </w:tr>
      <w:tr w:rsidR="00AE0707" w14:paraId="600C75E6" w14:textId="77777777" w:rsidTr="00C901A8">
        <w:trPr>
          <w:trHeight w:val="127"/>
        </w:trPr>
        <w:tc>
          <w:tcPr>
            <w:tcW w:w="1402" w:type="pct"/>
            <w:vMerge/>
          </w:tcPr>
          <w:p w14:paraId="3C42FCA6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70E341A5" w14:textId="77777777" w:rsidR="00AE0707" w:rsidRPr="005F4984" w:rsidRDefault="00AE0707" w:rsidP="00C901A8">
            <w:pPr>
              <w:jc w:val="center"/>
            </w:pPr>
            <w:r>
              <w:t xml:space="preserve">Η διαχείριση του πένθους </w:t>
            </w:r>
          </w:p>
        </w:tc>
        <w:tc>
          <w:tcPr>
            <w:tcW w:w="799" w:type="pct"/>
          </w:tcPr>
          <w:p w14:paraId="595A52DF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792A1FA2" w14:textId="77777777" w:rsidR="00AE0707" w:rsidRPr="00E27DCE" w:rsidRDefault="00AE0707" w:rsidP="00C901A8">
            <w:pPr>
              <w:jc w:val="center"/>
            </w:pPr>
            <w:r w:rsidRPr="00E27DCE">
              <w:t xml:space="preserve">Αναπληρωτής Καθηγητής Νικόλαος </w:t>
            </w:r>
            <w:proofErr w:type="spellStart"/>
            <w:r w:rsidRPr="00E27DCE">
              <w:t>Κόϊος</w:t>
            </w:r>
            <w:proofErr w:type="spellEnd"/>
          </w:p>
        </w:tc>
      </w:tr>
      <w:tr w:rsidR="00AE0707" w14:paraId="5BAB6CDF" w14:textId="77777777" w:rsidTr="00C901A8">
        <w:trPr>
          <w:trHeight w:val="58"/>
        </w:trPr>
        <w:tc>
          <w:tcPr>
            <w:tcW w:w="1402" w:type="pct"/>
            <w:vMerge/>
          </w:tcPr>
          <w:p w14:paraId="5913CFB2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6813C304" w14:textId="77777777" w:rsidR="00AE0707" w:rsidRPr="002319A9" w:rsidRDefault="00AE0707" w:rsidP="00C901A8">
            <w:pPr>
              <w:jc w:val="center"/>
            </w:pPr>
            <w:proofErr w:type="spellStart"/>
            <w:r w:rsidRPr="002319A9">
              <w:t>Βιοηθικά</w:t>
            </w:r>
            <w:proofErr w:type="spellEnd"/>
            <w:r w:rsidRPr="002319A9">
              <w:t xml:space="preserve"> διλήμματα στο τέλος της ζωής</w:t>
            </w:r>
          </w:p>
        </w:tc>
        <w:tc>
          <w:tcPr>
            <w:tcW w:w="799" w:type="pct"/>
          </w:tcPr>
          <w:p w14:paraId="592D6B1C" w14:textId="77777777" w:rsidR="00AE0707" w:rsidRPr="002319A9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3E72F846" w14:textId="77777777" w:rsidR="00AE0707" w:rsidRPr="00E27DCE" w:rsidRDefault="00AE0707" w:rsidP="00C901A8">
            <w:pPr>
              <w:jc w:val="center"/>
            </w:pPr>
            <w:r w:rsidRPr="00E27DCE">
              <w:t xml:space="preserve">Καθηγητής Μιλτιάδης </w:t>
            </w:r>
            <w:proofErr w:type="spellStart"/>
            <w:r w:rsidRPr="00E27DCE">
              <w:t>Βάντσος</w:t>
            </w:r>
            <w:proofErr w:type="spellEnd"/>
          </w:p>
        </w:tc>
      </w:tr>
      <w:tr w:rsidR="00AE0707" w14:paraId="39E646E1" w14:textId="77777777" w:rsidTr="00C901A8">
        <w:trPr>
          <w:trHeight w:val="58"/>
        </w:trPr>
        <w:tc>
          <w:tcPr>
            <w:tcW w:w="1402" w:type="pct"/>
            <w:vMerge/>
          </w:tcPr>
          <w:p w14:paraId="5A7C7FE0" w14:textId="77777777" w:rsidR="00AE0707" w:rsidRPr="0041750C" w:rsidRDefault="00AE0707" w:rsidP="00C901A8">
            <w:pPr>
              <w:keepNext/>
              <w:spacing w:after="120"/>
              <w:ind w:right="357"/>
              <w:rPr>
                <w:b/>
                <w:color w:val="05777D"/>
                <w:sz w:val="22"/>
                <w:szCs w:val="22"/>
              </w:rPr>
            </w:pPr>
          </w:p>
        </w:tc>
        <w:tc>
          <w:tcPr>
            <w:tcW w:w="1477" w:type="pct"/>
          </w:tcPr>
          <w:p w14:paraId="75429E8C" w14:textId="77777777" w:rsidR="00AE0707" w:rsidRPr="002319A9" w:rsidRDefault="00AE0707" w:rsidP="00C901A8">
            <w:pPr>
              <w:jc w:val="center"/>
            </w:pPr>
            <w:r w:rsidRPr="002319A9">
              <w:t>Αξιολόγηση</w:t>
            </w:r>
            <w:r>
              <w:t>/</w:t>
            </w:r>
            <w:r w:rsidRPr="002319A9">
              <w:t>κουίζ</w:t>
            </w:r>
          </w:p>
        </w:tc>
        <w:tc>
          <w:tcPr>
            <w:tcW w:w="799" w:type="pct"/>
          </w:tcPr>
          <w:p w14:paraId="17C94976" w14:textId="77777777" w:rsidR="00AE0707" w:rsidRPr="002319A9" w:rsidRDefault="00AE0707" w:rsidP="00C901A8">
            <w:pPr>
              <w:jc w:val="center"/>
            </w:pPr>
            <w:r w:rsidRPr="002319A9">
              <w:t>2</w:t>
            </w:r>
          </w:p>
        </w:tc>
        <w:tc>
          <w:tcPr>
            <w:tcW w:w="1322" w:type="pct"/>
          </w:tcPr>
          <w:p w14:paraId="2013FD39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2E1F4CF1" w14:textId="77777777" w:rsidTr="00C901A8">
        <w:trPr>
          <w:trHeight w:val="128"/>
        </w:trPr>
        <w:tc>
          <w:tcPr>
            <w:tcW w:w="1402" w:type="pct"/>
            <w:vMerge w:val="restart"/>
          </w:tcPr>
          <w:p w14:paraId="5239F10A" w14:textId="77777777" w:rsidR="00AE0707" w:rsidRPr="0041750C" w:rsidRDefault="00AE0707" w:rsidP="00C901A8">
            <w:pPr>
              <w:jc w:val="center"/>
              <w:rPr>
                <w:b/>
                <w:color w:val="05777D"/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r w:rsidRPr="0041750C">
              <w:rPr>
                <w:sz w:val="22"/>
                <w:szCs w:val="22"/>
              </w:rPr>
              <w:t>νακουφιστική φροντίδα</w:t>
            </w:r>
            <w:r>
              <w:rPr>
                <w:sz w:val="22"/>
                <w:szCs w:val="22"/>
              </w:rPr>
              <w:t xml:space="preserve"> (Α.Φ.)</w:t>
            </w:r>
          </w:p>
        </w:tc>
        <w:tc>
          <w:tcPr>
            <w:tcW w:w="1477" w:type="pct"/>
          </w:tcPr>
          <w:p w14:paraId="13E0FB88" w14:textId="77777777" w:rsidR="00AE0707" w:rsidRPr="00261624" w:rsidRDefault="00AE0707" w:rsidP="00C901A8">
            <w:pPr>
              <w:jc w:val="center"/>
              <w:rPr>
                <w:b/>
                <w:color w:val="05777D"/>
              </w:rPr>
            </w:pPr>
            <w:r>
              <w:t>Εισαγωγή – Ιστορικά Στοιχεία Βασικές Αρχές Α.Φ.</w:t>
            </w:r>
          </w:p>
        </w:tc>
        <w:tc>
          <w:tcPr>
            <w:tcW w:w="799" w:type="pct"/>
          </w:tcPr>
          <w:p w14:paraId="391E3D4A" w14:textId="77777777" w:rsidR="00AE0707" w:rsidRPr="00E27DC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58221227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396D8402" w14:textId="77777777" w:rsidTr="00C901A8">
        <w:trPr>
          <w:trHeight w:val="127"/>
        </w:trPr>
        <w:tc>
          <w:tcPr>
            <w:tcW w:w="1402" w:type="pct"/>
            <w:vMerge/>
          </w:tcPr>
          <w:p w14:paraId="01D78D2D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454F9FBC" w14:textId="77777777" w:rsidR="00AE0707" w:rsidRPr="00261624" w:rsidRDefault="00AE0707" w:rsidP="00C901A8">
            <w:pPr>
              <w:jc w:val="center"/>
            </w:pPr>
            <w:r>
              <w:t>Παιδική Α.Φ.</w:t>
            </w:r>
          </w:p>
        </w:tc>
        <w:tc>
          <w:tcPr>
            <w:tcW w:w="799" w:type="pct"/>
          </w:tcPr>
          <w:p w14:paraId="1AAFC578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643752BA" w14:textId="77777777" w:rsidR="00AE0707" w:rsidRPr="00E27DCE" w:rsidRDefault="00AE0707" w:rsidP="00C901A8">
            <w:pPr>
              <w:jc w:val="center"/>
            </w:pPr>
            <w:r w:rsidRPr="00E27DCE">
              <w:t>Δρ. Σπυριδούλα Τσαρουχά</w:t>
            </w:r>
          </w:p>
        </w:tc>
      </w:tr>
      <w:tr w:rsidR="00AE0707" w14:paraId="31CFD077" w14:textId="77777777" w:rsidTr="00C901A8">
        <w:trPr>
          <w:trHeight w:val="591"/>
        </w:trPr>
        <w:tc>
          <w:tcPr>
            <w:tcW w:w="1402" w:type="pct"/>
            <w:vMerge/>
          </w:tcPr>
          <w:p w14:paraId="396E23C8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515F8E71" w14:textId="77777777" w:rsidR="00AE0707" w:rsidRPr="00261624" w:rsidRDefault="00AE0707" w:rsidP="00C901A8">
            <w:pPr>
              <w:jc w:val="center"/>
            </w:pPr>
            <w:r>
              <w:t>Γηριατρική &amp; Ανακούφιση στην τρίτη Ηλικία</w:t>
            </w:r>
          </w:p>
        </w:tc>
        <w:tc>
          <w:tcPr>
            <w:tcW w:w="799" w:type="pct"/>
          </w:tcPr>
          <w:p w14:paraId="59E85646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4142915F" w14:textId="77777777" w:rsidR="00AE0707" w:rsidRPr="00E27DCE" w:rsidRDefault="00AE0707" w:rsidP="00C901A8">
            <w:pPr>
              <w:jc w:val="center"/>
            </w:pPr>
            <w:proofErr w:type="spellStart"/>
            <w:r w:rsidRPr="00E27DCE">
              <w:t>ΜΤh</w:t>
            </w:r>
            <w:proofErr w:type="spellEnd"/>
            <w:r w:rsidRPr="00E27DCE">
              <w:t xml:space="preserve">  </w:t>
            </w:r>
            <w:proofErr w:type="spellStart"/>
            <w:r w:rsidRPr="00E27DCE">
              <w:t>Κισσά</w:t>
            </w:r>
            <w:proofErr w:type="spellEnd"/>
            <w:r w:rsidRPr="00E27DCE">
              <w:t xml:space="preserve"> Στέλλα</w:t>
            </w:r>
          </w:p>
        </w:tc>
      </w:tr>
      <w:tr w:rsidR="00AE0707" w14:paraId="2D3DA3F4" w14:textId="77777777" w:rsidTr="00C901A8">
        <w:trPr>
          <w:trHeight w:val="127"/>
        </w:trPr>
        <w:tc>
          <w:tcPr>
            <w:tcW w:w="1402" w:type="pct"/>
            <w:vMerge/>
          </w:tcPr>
          <w:p w14:paraId="0C7D2EBD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3976C368" w14:textId="77777777" w:rsidR="00AE0707" w:rsidRPr="00261624" w:rsidRDefault="00AE0707" w:rsidP="00C901A8">
            <w:pPr>
              <w:jc w:val="center"/>
            </w:pPr>
            <w:r>
              <w:t>Φροντίδα χρονίως πασχόντων</w:t>
            </w:r>
          </w:p>
        </w:tc>
        <w:tc>
          <w:tcPr>
            <w:tcW w:w="799" w:type="pct"/>
          </w:tcPr>
          <w:p w14:paraId="1C332FD8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72BF3ABF" w14:textId="77777777" w:rsidR="00AE0707" w:rsidRPr="00E27DCE" w:rsidRDefault="00AE0707" w:rsidP="00C901A8">
            <w:pPr>
              <w:jc w:val="center"/>
            </w:pPr>
            <w:r w:rsidRPr="00E27DCE">
              <w:t>Δρ. Αντώνιος Παπαγιάννης</w:t>
            </w:r>
          </w:p>
        </w:tc>
      </w:tr>
      <w:tr w:rsidR="00AE0707" w14:paraId="27766824" w14:textId="77777777" w:rsidTr="00C901A8">
        <w:trPr>
          <w:trHeight w:val="127"/>
        </w:trPr>
        <w:tc>
          <w:tcPr>
            <w:tcW w:w="1402" w:type="pct"/>
            <w:vMerge/>
          </w:tcPr>
          <w:p w14:paraId="30C79724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73FE0F33" w14:textId="77777777" w:rsidR="00AE0707" w:rsidRDefault="00AE0707" w:rsidP="00C901A8">
            <w:pPr>
              <w:jc w:val="center"/>
            </w:pPr>
            <w:r>
              <w:t>Καρκίνος και τελικό στάδιο</w:t>
            </w:r>
          </w:p>
        </w:tc>
        <w:tc>
          <w:tcPr>
            <w:tcW w:w="799" w:type="pct"/>
          </w:tcPr>
          <w:p w14:paraId="749A1089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55793F18" w14:textId="77777777" w:rsidR="00AE0707" w:rsidRPr="00E27DCE" w:rsidRDefault="00AE0707" w:rsidP="00C901A8">
            <w:pPr>
              <w:jc w:val="center"/>
            </w:pPr>
            <w:r w:rsidRPr="00E27DCE">
              <w:t>Δρ. Αντώνιος Παπαγιάννης</w:t>
            </w:r>
          </w:p>
        </w:tc>
      </w:tr>
      <w:tr w:rsidR="00AE0707" w14:paraId="6600FF43" w14:textId="77777777" w:rsidTr="00C901A8">
        <w:trPr>
          <w:trHeight w:val="127"/>
        </w:trPr>
        <w:tc>
          <w:tcPr>
            <w:tcW w:w="1402" w:type="pct"/>
            <w:vMerge/>
          </w:tcPr>
          <w:p w14:paraId="0486008D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23CFE20A" w14:textId="77777777" w:rsidR="00AE0707" w:rsidRDefault="00AE0707" w:rsidP="00C901A8">
            <w:pPr>
              <w:jc w:val="center"/>
            </w:pPr>
            <w:r>
              <w:t xml:space="preserve">Φαρμακολογία και </w:t>
            </w:r>
            <w:r w:rsidRPr="005F4984">
              <w:t>ανακούφιση</w:t>
            </w:r>
            <w:r>
              <w:t xml:space="preserve"> του πόνου</w:t>
            </w:r>
          </w:p>
        </w:tc>
        <w:tc>
          <w:tcPr>
            <w:tcW w:w="799" w:type="pct"/>
          </w:tcPr>
          <w:p w14:paraId="791F51AD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418D54F4" w14:textId="77777777" w:rsidR="00AE0707" w:rsidRPr="00E27DCE" w:rsidRDefault="00AE0707" w:rsidP="00C901A8">
            <w:pPr>
              <w:jc w:val="center"/>
            </w:pPr>
            <w:r w:rsidRPr="00E27DCE">
              <w:t xml:space="preserve">Ομότιμος Καθηγητής Χαρίσης </w:t>
            </w:r>
            <w:proofErr w:type="spellStart"/>
            <w:r w:rsidRPr="00E27DCE">
              <w:t>Σκούρτης</w:t>
            </w:r>
            <w:proofErr w:type="spellEnd"/>
          </w:p>
        </w:tc>
      </w:tr>
      <w:tr w:rsidR="00AE0707" w14:paraId="276F9BEC" w14:textId="77777777" w:rsidTr="00C901A8">
        <w:trPr>
          <w:trHeight w:val="127"/>
        </w:trPr>
        <w:tc>
          <w:tcPr>
            <w:tcW w:w="1402" w:type="pct"/>
            <w:vMerge/>
          </w:tcPr>
          <w:p w14:paraId="4F4D9963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477" w:type="pct"/>
          </w:tcPr>
          <w:p w14:paraId="6F0241F4" w14:textId="77777777" w:rsidR="00AE0707" w:rsidRDefault="00AE0707" w:rsidP="00C901A8">
            <w:pPr>
              <w:jc w:val="center"/>
            </w:pPr>
            <w:r>
              <w:t>Αξιολόγηση/Κουίζ</w:t>
            </w:r>
          </w:p>
        </w:tc>
        <w:tc>
          <w:tcPr>
            <w:tcW w:w="799" w:type="pct"/>
          </w:tcPr>
          <w:p w14:paraId="44A9296C" w14:textId="77777777" w:rsidR="00AE0707" w:rsidRPr="00CA5D3E" w:rsidRDefault="00AE0707" w:rsidP="00C901A8">
            <w:pPr>
              <w:jc w:val="center"/>
            </w:pPr>
            <w:r>
              <w:t xml:space="preserve">2 </w:t>
            </w:r>
          </w:p>
        </w:tc>
        <w:tc>
          <w:tcPr>
            <w:tcW w:w="1322" w:type="pct"/>
          </w:tcPr>
          <w:p w14:paraId="28A6F0C6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6859BDCF" w14:textId="77777777" w:rsidTr="00C901A8">
        <w:trPr>
          <w:trHeight w:val="128"/>
        </w:trPr>
        <w:tc>
          <w:tcPr>
            <w:tcW w:w="1402" w:type="pct"/>
            <w:vMerge w:val="restart"/>
          </w:tcPr>
          <w:p w14:paraId="7FBD64DA" w14:textId="77777777" w:rsidR="00AE0707" w:rsidRPr="0041750C" w:rsidRDefault="00AE0707" w:rsidP="00C901A8">
            <w:pPr>
              <w:jc w:val="center"/>
              <w:rPr>
                <w:rFonts w:ascii="Calibri" w:hAnsi="Calibri"/>
                <w:b/>
                <w:color w:val="05777D"/>
              </w:rPr>
            </w:pPr>
            <w:r w:rsidRPr="0041750C">
              <w:rPr>
                <w:sz w:val="22"/>
                <w:szCs w:val="22"/>
              </w:rPr>
              <w:t>Η συμβολή της ποιμαντικής</w:t>
            </w:r>
            <w:r>
              <w:rPr>
                <w:sz w:val="22"/>
                <w:szCs w:val="22"/>
              </w:rPr>
              <w:t xml:space="preserve"> στην παραμυθητική και </w:t>
            </w:r>
            <w:r w:rsidRPr="0041750C">
              <w:rPr>
                <w:sz w:val="22"/>
                <w:szCs w:val="22"/>
              </w:rPr>
              <w:t xml:space="preserve">παρηγορητική </w:t>
            </w:r>
            <w:r>
              <w:rPr>
                <w:sz w:val="22"/>
                <w:szCs w:val="22"/>
              </w:rPr>
              <w:t>φροντίδα</w:t>
            </w:r>
          </w:p>
        </w:tc>
        <w:tc>
          <w:tcPr>
            <w:tcW w:w="1477" w:type="pct"/>
          </w:tcPr>
          <w:p w14:paraId="1FD30146" w14:textId="77777777" w:rsidR="00AE0707" w:rsidRPr="005D3B44" w:rsidRDefault="00AE0707" w:rsidP="00C901A8">
            <w:pPr>
              <w:jc w:val="center"/>
              <w:rPr>
                <w:b/>
                <w:color w:val="05777D"/>
              </w:rPr>
            </w:pPr>
            <w:r w:rsidRPr="005D3B44">
              <w:t>Η έννοια της παραμυθίας στον αρχαιοελληνικό κόσμο</w:t>
            </w:r>
            <w:r>
              <w:t xml:space="preserve"> και την βιβλική παράδοση</w:t>
            </w:r>
          </w:p>
        </w:tc>
        <w:tc>
          <w:tcPr>
            <w:tcW w:w="799" w:type="pct"/>
          </w:tcPr>
          <w:p w14:paraId="7CE49A7D" w14:textId="77777777" w:rsidR="00AE0707" w:rsidRPr="00E27DC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6907B939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0F906A56" w14:textId="77777777" w:rsidTr="00C901A8">
        <w:trPr>
          <w:trHeight w:val="127"/>
        </w:trPr>
        <w:tc>
          <w:tcPr>
            <w:tcW w:w="1402" w:type="pct"/>
            <w:vMerge/>
          </w:tcPr>
          <w:p w14:paraId="55D3A2F0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331EAAE1" w14:textId="77777777" w:rsidR="00AE0707" w:rsidRPr="005D3B44" w:rsidRDefault="00AE0707" w:rsidP="00C901A8">
            <w:pPr>
              <w:jc w:val="center"/>
            </w:pPr>
            <w:r w:rsidRPr="005D3B44">
              <w:t>Παραμυθητικές επιστολ</w:t>
            </w:r>
            <w:r>
              <w:t>έ</w:t>
            </w:r>
            <w:r w:rsidRPr="005D3B44">
              <w:t xml:space="preserve">ς στην </w:t>
            </w:r>
            <w:r>
              <w:t>Π</w:t>
            </w:r>
            <w:r w:rsidRPr="005D3B44">
              <w:t>ατερική γραμματεία</w:t>
            </w:r>
          </w:p>
        </w:tc>
        <w:tc>
          <w:tcPr>
            <w:tcW w:w="799" w:type="pct"/>
          </w:tcPr>
          <w:p w14:paraId="3A8E3D79" w14:textId="77777777" w:rsidR="00AE0707" w:rsidRPr="00E27DC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7DD92C96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1F991EF9" w14:textId="77777777" w:rsidTr="00C901A8">
        <w:trPr>
          <w:trHeight w:val="127"/>
        </w:trPr>
        <w:tc>
          <w:tcPr>
            <w:tcW w:w="1402" w:type="pct"/>
            <w:vMerge/>
          </w:tcPr>
          <w:p w14:paraId="324C11D3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2B54A86A" w14:textId="77777777" w:rsidR="00AE0707" w:rsidRPr="005D3B44" w:rsidRDefault="00AE0707" w:rsidP="00C901A8">
            <w:pPr>
              <w:jc w:val="center"/>
            </w:pPr>
            <w:r>
              <w:t>Η έννοιας της ανακούφισης στα θαύματα του Χριστού</w:t>
            </w:r>
          </w:p>
        </w:tc>
        <w:tc>
          <w:tcPr>
            <w:tcW w:w="799" w:type="pct"/>
          </w:tcPr>
          <w:p w14:paraId="69CDBF66" w14:textId="77777777" w:rsidR="00AE0707" w:rsidRPr="00E27DC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1534A48B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1ADE2AC9" w14:textId="77777777" w:rsidTr="00C901A8">
        <w:trPr>
          <w:trHeight w:val="127"/>
        </w:trPr>
        <w:tc>
          <w:tcPr>
            <w:tcW w:w="1402" w:type="pct"/>
            <w:vMerge/>
          </w:tcPr>
          <w:p w14:paraId="5045EBF5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2579E402" w14:textId="77777777" w:rsidR="00AE0707" w:rsidRDefault="00AE0707" w:rsidP="00C901A8">
            <w:pPr>
              <w:jc w:val="center"/>
              <w:rPr>
                <w:rFonts w:ascii="Calibri" w:hAnsi="Calibri"/>
              </w:rPr>
            </w:pPr>
            <w:r>
              <w:t xml:space="preserve">Θεραπευτική Ποιμαντική – Ο θεραπευτικός χαρακτήρας των μυστηρίων </w:t>
            </w:r>
          </w:p>
        </w:tc>
        <w:tc>
          <w:tcPr>
            <w:tcW w:w="799" w:type="pct"/>
          </w:tcPr>
          <w:p w14:paraId="502CD793" w14:textId="77777777" w:rsidR="00AE0707" w:rsidRPr="00E27DC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6356FABE" w14:textId="77777777" w:rsidR="00AE0707" w:rsidRPr="00E27DCE" w:rsidRDefault="00AE0707" w:rsidP="00C901A8">
            <w:pPr>
              <w:jc w:val="center"/>
            </w:pPr>
            <w:r w:rsidRPr="00E27DCE">
              <w:t xml:space="preserve">Καθηγητής π. Βασίλειος </w:t>
            </w:r>
            <w:proofErr w:type="spellStart"/>
            <w:r w:rsidRPr="00E27DCE">
              <w:t>Καλλιακμάνης</w:t>
            </w:r>
            <w:proofErr w:type="spellEnd"/>
          </w:p>
        </w:tc>
      </w:tr>
      <w:tr w:rsidR="00AE0707" w14:paraId="62DB0736" w14:textId="77777777" w:rsidTr="00C901A8">
        <w:trPr>
          <w:trHeight w:val="127"/>
        </w:trPr>
        <w:tc>
          <w:tcPr>
            <w:tcW w:w="1402" w:type="pct"/>
            <w:vMerge/>
          </w:tcPr>
          <w:p w14:paraId="581C19BD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491454C1" w14:textId="77777777" w:rsidR="00AE0707" w:rsidRDefault="00AE0707" w:rsidP="00C901A8">
            <w:pPr>
              <w:jc w:val="center"/>
            </w:pPr>
            <w:r>
              <w:t>Ο Θεός δε θέλει τον πόνο των ανθρώπων</w:t>
            </w:r>
          </w:p>
        </w:tc>
        <w:tc>
          <w:tcPr>
            <w:tcW w:w="799" w:type="pct"/>
          </w:tcPr>
          <w:p w14:paraId="2C045BF0" w14:textId="77777777" w:rsidR="00AE0707" w:rsidRPr="00CA5D3E" w:rsidRDefault="00AE0707" w:rsidP="00C901A8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14:paraId="3E47C846" w14:textId="77777777" w:rsidR="00AE0707" w:rsidRPr="00E27DCE" w:rsidRDefault="00AE0707" w:rsidP="00C901A8">
            <w:pPr>
              <w:jc w:val="center"/>
            </w:pPr>
            <w:r w:rsidRPr="00E27DCE">
              <w:t>Επίκουρος Καθηγητής Πέτρος Παναγιωτόπουλος</w:t>
            </w:r>
          </w:p>
        </w:tc>
      </w:tr>
      <w:tr w:rsidR="00AE0707" w14:paraId="35CEA7F8" w14:textId="77777777" w:rsidTr="00C901A8">
        <w:trPr>
          <w:trHeight w:val="127"/>
        </w:trPr>
        <w:tc>
          <w:tcPr>
            <w:tcW w:w="1402" w:type="pct"/>
            <w:vMerge/>
          </w:tcPr>
          <w:p w14:paraId="07B07E09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8DFC376" w14:textId="77777777" w:rsidR="00AE0707" w:rsidRDefault="00AE0707" w:rsidP="00C901A8">
            <w:pPr>
              <w:jc w:val="center"/>
            </w:pPr>
            <w:r>
              <w:t>Αξιολόγηση/Κουίζ</w:t>
            </w:r>
          </w:p>
        </w:tc>
        <w:tc>
          <w:tcPr>
            <w:tcW w:w="799" w:type="pct"/>
          </w:tcPr>
          <w:p w14:paraId="5B5A5571" w14:textId="77777777" w:rsidR="00AE0707" w:rsidRPr="00CA5D3E" w:rsidRDefault="00AE0707" w:rsidP="00C901A8">
            <w:pPr>
              <w:jc w:val="center"/>
            </w:pPr>
            <w:r>
              <w:t>2</w:t>
            </w:r>
          </w:p>
        </w:tc>
        <w:tc>
          <w:tcPr>
            <w:tcW w:w="1322" w:type="pct"/>
          </w:tcPr>
          <w:p w14:paraId="338CA625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  <w:tr w:rsidR="00AE0707" w14:paraId="67FF57C9" w14:textId="77777777" w:rsidTr="00C901A8">
        <w:trPr>
          <w:trHeight w:val="127"/>
        </w:trPr>
        <w:tc>
          <w:tcPr>
            <w:tcW w:w="1402" w:type="pct"/>
          </w:tcPr>
          <w:p w14:paraId="540E965B" w14:textId="77777777" w:rsidR="00AE0707" w:rsidRDefault="00AE0707" w:rsidP="00C901A8">
            <w:pPr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4EAB02EA" w14:textId="77777777" w:rsidR="00AE0707" w:rsidRDefault="00AE0707" w:rsidP="00C901A8">
            <w:pPr>
              <w:jc w:val="center"/>
            </w:pPr>
            <w:r>
              <w:t>Τελική Αξιολόγηση</w:t>
            </w:r>
          </w:p>
        </w:tc>
        <w:tc>
          <w:tcPr>
            <w:tcW w:w="799" w:type="pct"/>
          </w:tcPr>
          <w:p w14:paraId="119BAD64" w14:textId="77777777" w:rsidR="00AE0707" w:rsidRDefault="00AE0707" w:rsidP="00C901A8">
            <w:pPr>
              <w:jc w:val="center"/>
            </w:pPr>
            <w:r>
              <w:t>2</w:t>
            </w:r>
          </w:p>
        </w:tc>
        <w:tc>
          <w:tcPr>
            <w:tcW w:w="1322" w:type="pct"/>
          </w:tcPr>
          <w:p w14:paraId="1C579BC3" w14:textId="77777777" w:rsidR="00AE0707" w:rsidRPr="00E27DCE" w:rsidRDefault="00AE0707" w:rsidP="00C901A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</w:tr>
    </w:tbl>
    <w:p w14:paraId="49D7B2F4" w14:textId="77777777" w:rsidR="00AE0707" w:rsidRDefault="00AE0707" w:rsidP="00AE0707">
      <w:pPr>
        <w:pStyle w:val="a4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</w:p>
    <w:p w14:paraId="72F91AEC" w14:textId="77777777" w:rsidR="00AE0707" w:rsidRDefault="00AE0707" w:rsidP="00AE0707">
      <w:pPr>
        <w:keepNext/>
        <w:spacing w:after="120"/>
        <w:ind w:right="357" w:hanging="357"/>
        <w:rPr>
          <w:rFonts w:ascii="Calibri" w:hAnsi="Calibri"/>
          <w:b/>
          <w:color w:val="05777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2"/>
        <w:gridCol w:w="4518"/>
      </w:tblGrid>
      <w:tr w:rsidR="00AE0707" w14:paraId="6E0EAB70" w14:textId="77777777" w:rsidTr="00C901A8">
        <w:tc>
          <w:tcPr>
            <w:tcW w:w="2584" w:type="pct"/>
          </w:tcPr>
          <w:p w14:paraId="598AB93B" w14:textId="77777777" w:rsidR="00AE070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1A088B">
              <w:rPr>
                <w:rFonts w:ascii="Calibri" w:hAnsi="Calibri"/>
                <w:b/>
              </w:rPr>
              <w:t>Σύνολο διδακτικών ωρών</w:t>
            </w:r>
            <w:r w:rsidRPr="001A088B">
              <w:rPr>
                <w:rFonts w:ascii="Calibri" w:hAnsi="Calibri"/>
                <w:b/>
              </w:rPr>
              <w:tab/>
            </w:r>
          </w:p>
        </w:tc>
        <w:tc>
          <w:tcPr>
            <w:tcW w:w="2416" w:type="pct"/>
          </w:tcPr>
          <w:p w14:paraId="39F1030C" w14:textId="77777777" w:rsidR="00AE0707" w:rsidRDefault="00AE0707" w:rsidP="00C901A8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</w:rPr>
              <w:t>76 (68 διδασκαλίας &amp; 8 αξιολόγησης)</w:t>
            </w:r>
          </w:p>
        </w:tc>
      </w:tr>
    </w:tbl>
    <w:p w14:paraId="43D3DDD9" w14:textId="77777777" w:rsidR="00AE0707" w:rsidRPr="007D3FB3" w:rsidRDefault="00AE0707" w:rsidP="00AE0707">
      <w:pPr>
        <w:keepNext/>
        <w:spacing w:after="120"/>
        <w:ind w:right="357" w:hanging="357"/>
        <w:rPr>
          <w:rFonts w:ascii="Calibri" w:hAnsi="Calibri"/>
          <w:b/>
          <w:color w:val="05777D"/>
        </w:rPr>
      </w:pPr>
      <w:r w:rsidRPr="007D3FB3">
        <w:rPr>
          <w:rFonts w:ascii="Calibri" w:hAnsi="Calibri"/>
          <w:b/>
          <w:color w:val="05777D"/>
        </w:rPr>
        <w:t xml:space="preserve">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2"/>
        <w:gridCol w:w="4518"/>
      </w:tblGrid>
      <w:tr w:rsidR="00AE0707" w14:paraId="3BBB51C6" w14:textId="77777777" w:rsidTr="00C901A8">
        <w:tc>
          <w:tcPr>
            <w:tcW w:w="2584" w:type="pct"/>
          </w:tcPr>
          <w:p w14:paraId="31F2B8E8" w14:textId="77777777" w:rsidR="00AE0707" w:rsidRPr="00056A17" w:rsidRDefault="00AE0707" w:rsidP="00C901A8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</w:rPr>
              <w:t>Παρεχόμενα ECT</w:t>
            </w:r>
            <w:r>
              <w:rPr>
                <w:rFonts w:ascii="Calibri" w:hAnsi="Calibri"/>
                <w:b/>
                <w:lang w:val="en-US"/>
              </w:rPr>
              <w:t>S</w:t>
            </w:r>
          </w:p>
        </w:tc>
        <w:tc>
          <w:tcPr>
            <w:tcW w:w="2416" w:type="pct"/>
          </w:tcPr>
          <w:p w14:paraId="47AC6569" w14:textId="77777777" w:rsidR="00AE0707" w:rsidRDefault="00AE0707" w:rsidP="00C901A8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1C3CF099" w14:textId="77777777" w:rsidR="00AE0707" w:rsidRPr="00876AD4" w:rsidRDefault="00AE0707" w:rsidP="00AE0707">
      <w:pPr>
        <w:keepNext/>
        <w:spacing w:after="120"/>
        <w:ind w:right="357"/>
        <w:rPr>
          <w:rFonts w:cstheme="minorHAnsi"/>
          <w:b/>
          <w:color w:val="05777D"/>
        </w:rPr>
      </w:pPr>
      <w:r w:rsidRPr="00876AD4">
        <w:rPr>
          <w:rFonts w:cstheme="minorHAnsi"/>
          <w:b/>
          <w:color w:val="05777D"/>
        </w:rPr>
        <w:t xml:space="preserve">  </w:t>
      </w:r>
    </w:p>
    <w:p w14:paraId="59EDC33F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07"/>
    <w:rsid w:val="00762482"/>
    <w:rsid w:val="00AE0707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1A1F"/>
  <w15:chartTrackingRefBased/>
  <w15:docId w15:val="{AE52E30D-0643-445F-A7D1-4C8B8EE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0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70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2022-09-02T11:13:00Z</dcterms:created>
  <dcterms:modified xsi:type="dcterms:W3CDTF">2022-09-02T11:14:00Z</dcterms:modified>
</cp:coreProperties>
</file>