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A303" w14:textId="77777777" w:rsidR="003C64C2" w:rsidRDefault="003C64C2" w:rsidP="003C64C2">
      <w:pPr>
        <w:pStyle w:val="a3"/>
        <w:ind w:left="-66"/>
        <w:rPr>
          <w:rFonts w:eastAsia="Times New Roman" w:cstheme="minorHAnsi"/>
          <w:b/>
          <w:color w:val="05777D"/>
          <w:sz w:val="24"/>
          <w:lang w:eastAsia="el-GR"/>
        </w:rPr>
      </w:pPr>
      <w:r w:rsidRPr="00876AD4">
        <w:rPr>
          <w:rFonts w:eastAsia="Times New Roman" w:cstheme="minorHAnsi"/>
          <w:b/>
          <w:color w:val="05777D"/>
          <w:sz w:val="24"/>
          <w:lang w:eastAsia="el-GR"/>
        </w:rPr>
        <w:t>Δομή Εκπαιδευτικού προγράμματος</w:t>
      </w:r>
    </w:p>
    <w:p w14:paraId="1896A905" w14:textId="77777777" w:rsidR="003C64C2" w:rsidRPr="00707873" w:rsidRDefault="003C64C2" w:rsidP="003C64C2">
      <w:pPr>
        <w:pStyle w:val="a3"/>
        <w:ind w:left="-66"/>
        <w:rPr>
          <w:rFonts w:cstheme="minorHAnsi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2737"/>
        <w:gridCol w:w="1470"/>
        <w:gridCol w:w="2546"/>
      </w:tblGrid>
      <w:tr w:rsidR="003C64C2" w:rsidRPr="00707873" w14:paraId="4E57EDC4" w14:textId="77777777" w:rsidTr="00BE02C7">
        <w:trPr>
          <w:trHeight w:val="87"/>
        </w:trPr>
        <w:tc>
          <w:tcPr>
            <w:tcW w:w="1402" w:type="pct"/>
          </w:tcPr>
          <w:p w14:paraId="66DEF344" w14:textId="77777777" w:rsidR="003C64C2" w:rsidRPr="00707873" w:rsidRDefault="003C64C2" w:rsidP="00BE02C7">
            <w:pPr>
              <w:keepNext/>
              <w:tabs>
                <w:tab w:val="left" w:pos="2268"/>
              </w:tabs>
              <w:spacing w:after="120"/>
              <w:ind w:right="357"/>
              <w:rPr>
                <w:rFonts w:cstheme="minorHAnsi"/>
                <w:b/>
                <w:color w:val="05777D"/>
              </w:rPr>
            </w:pPr>
            <w:r w:rsidRPr="00707873">
              <w:rPr>
                <w:rFonts w:cstheme="minorHAnsi"/>
                <w:b/>
              </w:rPr>
              <w:t>Τίτλος &amp; Περιγραφή Διδακτικής/Θεματικής Ενότητας</w:t>
            </w:r>
          </w:p>
        </w:tc>
        <w:tc>
          <w:tcPr>
            <w:tcW w:w="1477" w:type="pct"/>
          </w:tcPr>
          <w:p w14:paraId="1227585D" w14:textId="77777777" w:rsidR="003C64C2" w:rsidRPr="00707873" w:rsidRDefault="003C64C2" w:rsidP="00BE02C7">
            <w:pPr>
              <w:keepNext/>
              <w:tabs>
                <w:tab w:val="left" w:pos="2268"/>
              </w:tabs>
              <w:spacing w:after="120"/>
              <w:ind w:right="357"/>
              <w:rPr>
                <w:rFonts w:cstheme="minorHAnsi"/>
                <w:b/>
                <w:color w:val="05777D"/>
              </w:rPr>
            </w:pPr>
            <w:r w:rsidRPr="00707873">
              <w:rPr>
                <w:rFonts w:cstheme="minorHAnsi"/>
                <w:b/>
                <w:color w:val="05777D"/>
              </w:rPr>
              <w:t xml:space="preserve">Τίτλος &amp; Περιγραφή </w:t>
            </w:r>
            <w:proofErr w:type="spellStart"/>
            <w:r w:rsidRPr="00707873">
              <w:rPr>
                <w:rFonts w:cstheme="minorHAnsi"/>
                <w:b/>
                <w:color w:val="05777D"/>
              </w:rPr>
              <w:t>υποενότητας</w:t>
            </w:r>
            <w:proofErr w:type="spellEnd"/>
          </w:p>
        </w:tc>
        <w:tc>
          <w:tcPr>
            <w:tcW w:w="799" w:type="pct"/>
          </w:tcPr>
          <w:p w14:paraId="0A75A767" w14:textId="77777777" w:rsidR="003C64C2" w:rsidRPr="00707873" w:rsidRDefault="003C64C2" w:rsidP="00BE02C7">
            <w:pPr>
              <w:keepNext/>
              <w:spacing w:after="120"/>
              <w:ind w:right="357"/>
              <w:rPr>
                <w:rFonts w:cstheme="minorHAnsi"/>
                <w:b/>
                <w:color w:val="05777D"/>
              </w:rPr>
            </w:pPr>
            <w:r w:rsidRPr="00707873">
              <w:rPr>
                <w:rFonts w:cstheme="minorHAnsi"/>
                <w:b/>
                <w:color w:val="05777D"/>
              </w:rPr>
              <w:t>Ώρες</w:t>
            </w:r>
          </w:p>
        </w:tc>
        <w:tc>
          <w:tcPr>
            <w:tcW w:w="1322" w:type="pct"/>
          </w:tcPr>
          <w:p w14:paraId="5EA3D60F" w14:textId="77777777" w:rsidR="003C64C2" w:rsidRPr="00707873" w:rsidRDefault="003C64C2" w:rsidP="00BE02C7">
            <w:pPr>
              <w:keepNext/>
              <w:spacing w:after="120"/>
              <w:ind w:right="357"/>
              <w:rPr>
                <w:rFonts w:cstheme="minorHAnsi"/>
                <w:b/>
                <w:color w:val="05777D"/>
              </w:rPr>
            </w:pPr>
            <w:r w:rsidRPr="00707873">
              <w:rPr>
                <w:rFonts w:cstheme="minorHAnsi"/>
                <w:b/>
                <w:color w:val="05777D"/>
              </w:rPr>
              <w:t>Διδάσκων/Διδάσκουσα</w:t>
            </w:r>
          </w:p>
        </w:tc>
      </w:tr>
      <w:tr w:rsidR="003C64C2" w:rsidRPr="00707873" w14:paraId="3F165CCF" w14:textId="77777777" w:rsidTr="00BE02C7">
        <w:trPr>
          <w:trHeight w:val="128"/>
        </w:trPr>
        <w:tc>
          <w:tcPr>
            <w:tcW w:w="1402" w:type="pct"/>
          </w:tcPr>
          <w:p w14:paraId="1E495CC2" w14:textId="77777777" w:rsidR="003C64C2" w:rsidRPr="00707873" w:rsidRDefault="003C64C2" w:rsidP="00BE02C7">
            <w:pPr>
              <w:rPr>
                <w:rFonts w:cstheme="minorHAnsi"/>
                <w:sz w:val="22"/>
                <w:szCs w:val="22"/>
              </w:rPr>
            </w:pPr>
            <w:r w:rsidRPr="00707873">
              <w:rPr>
                <w:rFonts w:cstheme="minorHAnsi"/>
                <w:szCs w:val="24"/>
              </w:rPr>
              <w:t xml:space="preserve"> </w:t>
            </w:r>
            <w:permStart w:id="422998117" w:edGrp="everyone"/>
            <w:r w:rsidRPr="00707873">
              <w:rPr>
                <w:rFonts w:cstheme="minorHAnsi"/>
                <w:b/>
              </w:rPr>
              <w:t>Βιοηθική: εισαγωγή</w:t>
            </w:r>
            <w:r w:rsidRPr="00707873">
              <w:rPr>
                <w:rFonts w:cstheme="minorHAnsi"/>
              </w:rPr>
              <w:t xml:space="preserve"> </w:t>
            </w:r>
            <w:permEnd w:id="422998117"/>
          </w:p>
          <w:p w14:paraId="7F784F2C" w14:textId="77777777" w:rsidR="003C64C2" w:rsidRPr="00707873" w:rsidRDefault="003C64C2" w:rsidP="00BE02C7">
            <w:pPr>
              <w:keepNext/>
              <w:spacing w:after="120"/>
              <w:ind w:right="357"/>
              <w:rPr>
                <w:rFonts w:cstheme="minorHAnsi"/>
                <w:b/>
                <w:color w:val="05777D"/>
              </w:rPr>
            </w:pPr>
          </w:p>
        </w:tc>
        <w:tc>
          <w:tcPr>
            <w:tcW w:w="1477" w:type="pct"/>
          </w:tcPr>
          <w:p w14:paraId="45823CE0" w14:textId="77777777" w:rsidR="003C64C2" w:rsidRPr="00707873" w:rsidRDefault="003C64C2" w:rsidP="00BE02C7">
            <w:pPr>
              <w:rPr>
                <w:rFonts w:cstheme="minorHAnsi"/>
                <w:b/>
                <w:color w:val="05777D"/>
              </w:rPr>
            </w:pPr>
            <w:r w:rsidRPr="00707873">
              <w:rPr>
                <w:rFonts w:cstheme="minorHAnsi"/>
                <w:szCs w:val="24"/>
              </w:rPr>
              <w:t xml:space="preserve"> </w:t>
            </w:r>
            <w:permStart w:id="277960983" w:edGrp="everyone"/>
            <w:r w:rsidRPr="00707873">
              <w:rPr>
                <w:rFonts w:cstheme="minorHAnsi"/>
                <w:szCs w:val="24"/>
              </w:rPr>
              <w:t xml:space="preserve">          </w:t>
            </w:r>
            <w:r w:rsidRPr="00707873">
              <w:rPr>
                <w:rFonts w:cstheme="minorHAnsi"/>
              </w:rPr>
              <w:t xml:space="preserve"> </w:t>
            </w:r>
            <w:permEnd w:id="277960983"/>
          </w:p>
        </w:tc>
        <w:tc>
          <w:tcPr>
            <w:tcW w:w="799" w:type="pct"/>
          </w:tcPr>
          <w:p w14:paraId="30663AD0" w14:textId="77777777" w:rsidR="003C64C2" w:rsidRPr="00707873" w:rsidRDefault="003C64C2" w:rsidP="00BE02C7">
            <w:pPr>
              <w:rPr>
                <w:rFonts w:cstheme="minorHAnsi"/>
                <w:b/>
                <w:bCs/>
                <w:szCs w:val="24"/>
              </w:rPr>
            </w:pPr>
            <w:r w:rsidRPr="00707873">
              <w:rPr>
                <w:rFonts w:cstheme="minorHAnsi"/>
                <w:szCs w:val="24"/>
              </w:rPr>
              <w:t xml:space="preserve"> </w:t>
            </w:r>
            <w:permStart w:id="116142856" w:edGrp="everyone"/>
            <w:r w:rsidRPr="00707873">
              <w:rPr>
                <w:rFonts w:cstheme="minorHAnsi"/>
                <w:szCs w:val="24"/>
              </w:rPr>
              <w:t xml:space="preserve">     </w:t>
            </w:r>
            <w:r w:rsidRPr="00707873">
              <w:rPr>
                <w:rFonts w:cstheme="minorHAnsi"/>
                <w:b/>
                <w:bCs/>
                <w:szCs w:val="24"/>
              </w:rPr>
              <w:t xml:space="preserve">2     </w:t>
            </w:r>
            <w:r w:rsidRPr="00707873">
              <w:rPr>
                <w:rFonts w:cstheme="minorHAnsi"/>
                <w:b/>
                <w:bCs/>
              </w:rPr>
              <w:t xml:space="preserve"> </w:t>
            </w:r>
            <w:permEnd w:id="116142856"/>
          </w:p>
        </w:tc>
        <w:tc>
          <w:tcPr>
            <w:tcW w:w="1322" w:type="pct"/>
          </w:tcPr>
          <w:p w14:paraId="5CEB0471" w14:textId="77777777" w:rsidR="003C64C2" w:rsidRPr="00707873" w:rsidRDefault="003C64C2" w:rsidP="00BE02C7">
            <w:pPr>
              <w:rPr>
                <w:rFonts w:cstheme="minorHAnsi"/>
                <w:b/>
                <w:bCs/>
                <w:szCs w:val="24"/>
              </w:rPr>
            </w:pPr>
            <w:r w:rsidRPr="00707873">
              <w:rPr>
                <w:rFonts w:cstheme="minorHAnsi"/>
                <w:b/>
                <w:bCs/>
                <w:szCs w:val="24"/>
              </w:rPr>
              <w:t xml:space="preserve"> </w:t>
            </w:r>
            <w:permStart w:id="1301621650" w:edGrp="everyone"/>
            <w:r w:rsidRPr="00707873">
              <w:rPr>
                <w:rFonts w:cstheme="minorHAnsi"/>
                <w:b/>
                <w:bCs/>
                <w:szCs w:val="24"/>
              </w:rPr>
              <w:t xml:space="preserve">Σταυρούλα </w:t>
            </w:r>
            <w:proofErr w:type="spellStart"/>
            <w:r w:rsidRPr="00707873">
              <w:rPr>
                <w:rFonts w:cstheme="minorHAnsi"/>
                <w:b/>
                <w:bCs/>
                <w:szCs w:val="24"/>
              </w:rPr>
              <w:t>Τσινόρεμα</w:t>
            </w:r>
            <w:proofErr w:type="spellEnd"/>
            <w:r w:rsidRPr="00707873">
              <w:rPr>
                <w:rFonts w:cstheme="minorHAnsi"/>
                <w:b/>
                <w:bCs/>
                <w:szCs w:val="24"/>
              </w:rPr>
              <w:t>,</w:t>
            </w:r>
            <w:r w:rsidRPr="00707873">
              <w:rPr>
                <w:rFonts w:cstheme="minorHAnsi"/>
                <w:b/>
                <w:bCs/>
                <w:color w:val="000000" w:themeColor="text1"/>
              </w:rPr>
              <w:t xml:space="preserve"> Καθηγήτρια Σύγχρονης, Νεότερης Φιλοσοφίας και Βιοηθικής, Πανεπιστήμιο Κρήτης</w:t>
            </w:r>
            <w:r w:rsidRPr="00707873">
              <w:rPr>
                <w:rFonts w:cstheme="minorHAnsi"/>
                <w:b/>
                <w:bCs/>
              </w:rPr>
              <w:t xml:space="preserve"> </w:t>
            </w:r>
            <w:permEnd w:id="1301621650"/>
          </w:p>
        </w:tc>
      </w:tr>
      <w:tr w:rsidR="003C64C2" w:rsidRPr="00707873" w14:paraId="0973FC50" w14:textId="77777777" w:rsidTr="00BE02C7">
        <w:trPr>
          <w:trHeight w:val="128"/>
        </w:trPr>
        <w:tc>
          <w:tcPr>
            <w:tcW w:w="1402" w:type="pct"/>
          </w:tcPr>
          <w:p w14:paraId="57F35168" w14:textId="77777777" w:rsidR="003C64C2" w:rsidRPr="00707873" w:rsidRDefault="003C64C2" w:rsidP="00BE02C7">
            <w:pPr>
              <w:rPr>
                <w:rFonts w:cstheme="minorHAnsi"/>
                <w:sz w:val="22"/>
                <w:szCs w:val="22"/>
              </w:rPr>
            </w:pPr>
            <w:r w:rsidRPr="00707873">
              <w:rPr>
                <w:rFonts w:cstheme="minorHAnsi"/>
                <w:szCs w:val="24"/>
              </w:rPr>
              <w:t xml:space="preserve"> </w:t>
            </w:r>
            <w:permStart w:id="610736129" w:edGrp="everyone"/>
            <w:proofErr w:type="spellStart"/>
            <w:r w:rsidRPr="00707873">
              <w:rPr>
                <w:rFonts w:cstheme="minorHAnsi"/>
                <w:b/>
              </w:rPr>
              <w:t>Τεχνοηθική</w:t>
            </w:r>
            <w:proofErr w:type="spellEnd"/>
            <w:r w:rsidRPr="00707873">
              <w:rPr>
                <w:rFonts w:cstheme="minorHAnsi"/>
                <w:b/>
              </w:rPr>
              <w:t>: εισαγωγή]</w:t>
            </w:r>
            <w:permEnd w:id="610736129"/>
          </w:p>
          <w:p w14:paraId="2C86E550" w14:textId="77777777" w:rsidR="003C64C2" w:rsidRPr="00707873" w:rsidRDefault="003C64C2" w:rsidP="00BE02C7">
            <w:pPr>
              <w:keepNext/>
              <w:spacing w:after="120"/>
              <w:ind w:right="357"/>
              <w:rPr>
                <w:rFonts w:cstheme="minorHAnsi"/>
                <w:b/>
                <w:color w:val="05777D"/>
              </w:rPr>
            </w:pPr>
          </w:p>
        </w:tc>
        <w:tc>
          <w:tcPr>
            <w:tcW w:w="1477" w:type="pct"/>
          </w:tcPr>
          <w:p w14:paraId="4E18026E" w14:textId="77777777" w:rsidR="003C64C2" w:rsidRPr="00707873" w:rsidRDefault="003C64C2" w:rsidP="00BE02C7">
            <w:pPr>
              <w:rPr>
                <w:rFonts w:cstheme="minorHAnsi"/>
                <w:b/>
                <w:color w:val="05777D"/>
              </w:rPr>
            </w:pPr>
            <w:r w:rsidRPr="00707873">
              <w:rPr>
                <w:rFonts w:cstheme="minorHAnsi"/>
                <w:szCs w:val="24"/>
              </w:rPr>
              <w:t xml:space="preserve"> </w:t>
            </w:r>
            <w:permStart w:id="667167403" w:edGrp="everyone"/>
            <w:r w:rsidRPr="00707873">
              <w:rPr>
                <w:rFonts w:cstheme="minorHAnsi"/>
                <w:szCs w:val="24"/>
              </w:rPr>
              <w:t xml:space="preserve">          </w:t>
            </w:r>
            <w:r w:rsidRPr="00707873">
              <w:rPr>
                <w:rFonts w:cstheme="minorHAnsi"/>
              </w:rPr>
              <w:t xml:space="preserve">  </w:t>
            </w:r>
            <w:permEnd w:id="667167403"/>
          </w:p>
        </w:tc>
        <w:tc>
          <w:tcPr>
            <w:tcW w:w="799" w:type="pct"/>
          </w:tcPr>
          <w:p w14:paraId="0A222409" w14:textId="77777777" w:rsidR="003C64C2" w:rsidRPr="00707873" w:rsidRDefault="003C64C2" w:rsidP="00BE02C7">
            <w:pPr>
              <w:rPr>
                <w:rFonts w:cstheme="minorHAnsi"/>
                <w:b/>
                <w:bCs/>
                <w:szCs w:val="24"/>
              </w:rPr>
            </w:pPr>
            <w:r w:rsidRPr="00707873">
              <w:rPr>
                <w:rFonts w:cstheme="minorHAnsi"/>
                <w:szCs w:val="24"/>
              </w:rPr>
              <w:t xml:space="preserve"> </w:t>
            </w:r>
            <w:permStart w:id="1755075038" w:edGrp="everyone"/>
            <w:r w:rsidRPr="00707873">
              <w:rPr>
                <w:rFonts w:cstheme="minorHAnsi"/>
                <w:szCs w:val="24"/>
              </w:rPr>
              <w:t xml:space="preserve">      </w:t>
            </w:r>
            <w:r w:rsidRPr="00707873">
              <w:rPr>
                <w:rFonts w:cstheme="minorHAnsi"/>
                <w:b/>
                <w:bCs/>
                <w:szCs w:val="24"/>
              </w:rPr>
              <w:t xml:space="preserve">2     </w:t>
            </w:r>
            <w:r w:rsidRPr="00707873">
              <w:rPr>
                <w:rFonts w:cstheme="minorHAnsi"/>
                <w:b/>
                <w:bCs/>
              </w:rPr>
              <w:t xml:space="preserve"> </w:t>
            </w:r>
            <w:permEnd w:id="1755075038"/>
          </w:p>
        </w:tc>
        <w:tc>
          <w:tcPr>
            <w:tcW w:w="1322" w:type="pct"/>
          </w:tcPr>
          <w:p w14:paraId="5ACD1A3A" w14:textId="77777777" w:rsidR="003C64C2" w:rsidRPr="00707873" w:rsidRDefault="003C64C2" w:rsidP="00BE02C7">
            <w:pPr>
              <w:rPr>
                <w:rFonts w:cstheme="minorHAnsi"/>
                <w:szCs w:val="24"/>
              </w:rPr>
            </w:pPr>
            <w:r w:rsidRPr="00707873">
              <w:rPr>
                <w:rFonts w:cstheme="minorHAnsi"/>
                <w:szCs w:val="24"/>
              </w:rPr>
              <w:t xml:space="preserve"> </w:t>
            </w:r>
            <w:permStart w:id="582448186" w:edGrp="everyone"/>
            <w:r>
              <w:rPr>
                <w:b/>
                <w:bCs/>
              </w:rPr>
              <w:t xml:space="preserve">Χαράλαμπος </w:t>
            </w:r>
            <w:proofErr w:type="spellStart"/>
            <w:r>
              <w:rPr>
                <w:b/>
                <w:bCs/>
              </w:rPr>
              <w:t>Τσέκερης</w:t>
            </w:r>
            <w:proofErr w:type="spellEnd"/>
            <w:r>
              <w:rPr>
                <w:b/>
                <w:bCs/>
              </w:rPr>
              <w:t xml:space="preserve">, Ερευνητής ΕΚΚΕ, </w:t>
            </w:r>
            <w:proofErr w:type="spellStart"/>
            <w:r>
              <w:rPr>
                <w:b/>
                <w:bCs/>
              </w:rPr>
              <w:t>Αντιπροεδρος</w:t>
            </w:r>
            <w:proofErr w:type="spellEnd"/>
            <w:r>
              <w:rPr>
                <w:b/>
                <w:bCs/>
              </w:rPr>
              <w:t xml:space="preserve"> ΕΕΒΤ</w:t>
            </w:r>
            <w:r w:rsidRPr="00707873">
              <w:rPr>
                <w:rFonts w:cstheme="minorHAnsi"/>
              </w:rPr>
              <w:t xml:space="preserve"> </w:t>
            </w:r>
            <w:permEnd w:id="582448186"/>
          </w:p>
        </w:tc>
      </w:tr>
      <w:tr w:rsidR="003C64C2" w:rsidRPr="00707873" w14:paraId="0E0B09C4" w14:textId="77777777" w:rsidTr="00BE02C7">
        <w:trPr>
          <w:trHeight w:val="128"/>
        </w:trPr>
        <w:tc>
          <w:tcPr>
            <w:tcW w:w="1402" w:type="pct"/>
          </w:tcPr>
          <w:p w14:paraId="41A3495A" w14:textId="77777777" w:rsidR="003C64C2" w:rsidRPr="00707873" w:rsidRDefault="003C64C2" w:rsidP="00BE02C7">
            <w:pPr>
              <w:rPr>
                <w:rFonts w:cstheme="minorHAnsi"/>
                <w:sz w:val="22"/>
                <w:szCs w:val="22"/>
              </w:rPr>
            </w:pPr>
            <w:r w:rsidRPr="00707873">
              <w:rPr>
                <w:rFonts w:cstheme="minorHAnsi"/>
                <w:szCs w:val="24"/>
              </w:rPr>
              <w:t xml:space="preserve"> </w:t>
            </w:r>
            <w:permStart w:id="767558696" w:edGrp="everyone"/>
            <w:r w:rsidRPr="00707873">
              <w:rPr>
                <w:rFonts w:cstheme="minorHAnsi"/>
                <w:b/>
              </w:rPr>
              <w:t>Συναίνεση ύστερα από ενημέρωση</w:t>
            </w:r>
            <w:r w:rsidRPr="00707873">
              <w:rPr>
                <w:rFonts w:cstheme="minorHAnsi"/>
              </w:rPr>
              <w:t xml:space="preserve"> </w:t>
            </w:r>
            <w:permEnd w:id="767558696"/>
          </w:p>
          <w:p w14:paraId="3041D5B1" w14:textId="77777777" w:rsidR="003C64C2" w:rsidRPr="00707873" w:rsidRDefault="003C64C2" w:rsidP="00BE02C7">
            <w:pPr>
              <w:keepNext/>
              <w:spacing w:after="120"/>
              <w:ind w:right="357"/>
              <w:rPr>
                <w:rFonts w:cstheme="minorHAnsi"/>
                <w:b/>
                <w:color w:val="05777D"/>
              </w:rPr>
            </w:pPr>
          </w:p>
        </w:tc>
        <w:tc>
          <w:tcPr>
            <w:tcW w:w="1477" w:type="pct"/>
          </w:tcPr>
          <w:p w14:paraId="68AFB287" w14:textId="77777777" w:rsidR="003C64C2" w:rsidRPr="00707873" w:rsidRDefault="003C64C2" w:rsidP="00BE02C7">
            <w:pPr>
              <w:rPr>
                <w:rFonts w:cstheme="minorHAnsi"/>
                <w:b/>
                <w:color w:val="05777D"/>
              </w:rPr>
            </w:pPr>
            <w:r w:rsidRPr="00707873">
              <w:rPr>
                <w:rFonts w:cstheme="minorHAnsi"/>
                <w:szCs w:val="24"/>
              </w:rPr>
              <w:t xml:space="preserve"> </w:t>
            </w:r>
            <w:permStart w:id="1549557241" w:edGrp="everyone"/>
            <w:r w:rsidRPr="00707873">
              <w:rPr>
                <w:rFonts w:cstheme="minorHAnsi"/>
                <w:szCs w:val="24"/>
              </w:rPr>
              <w:t xml:space="preserve">          </w:t>
            </w:r>
            <w:r w:rsidRPr="00707873">
              <w:rPr>
                <w:rFonts w:cstheme="minorHAnsi"/>
              </w:rPr>
              <w:t xml:space="preserve">  </w:t>
            </w:r>
            <w:permEnd w:id="1549557241"/>
          </w:p>
        </w:tc>
        <w:tc>
          <w:tcPr>
            <w:tcW w:w="799" w:type="pct"/>
          </w:tcPr>
          <w:p w14:paraId="3760CCF8" w14:textId="77777777" w:rsidR="003C64C2" w:rsidRPr="00707873" w:rsidRDefault="003C64C2" w:rsidP="00BE02C7">
            <w:pPr>
              <w:rPr>
                <w:rFonts w:cstheme="minorHAnsi"/>
                <w:b/>
                <w:bCs/>
                <w:szCs w:val="24"/>
              </w:rPr>
            </w:pPr>
            <w:r w:rsidRPr="00707873">
              <w:rPr>
                <w:rFonts w:cstheme="minorHAnsi"/>
                <w:szCs w:val="24"/>
              </w:rPr>
              <w:t xml:space="preserve"> </w:t>
            </w:r>
            <w:permStart w:id="1871147315" w:edGrp="everyone"/>
            <w:r w:rsidRPr="00707873">
              <w:rPr>
                <w:rFonts w:cstheme="minorHAnsi"/>
                <w:szCs w:val="24"/>
              </w:rPr>
              <w:t xml:space="preserve">     </w:t>
            </w:r>
            <w:r w:rsidRPr="00707873">
              <w:rPr>
                <w:rFonts w:cstheme="minorHAnsi"/>
                <w:b/>
                <w:bCs/>
                <w:szCs w:val="24"/>
              </w:rPr>
              <w:t xml:space="preserve">2     </w:t>
            </w:r>
            <w:r w:rsidRPr="00707873">
              <w:rPr>
                <w:rFonts w:cstheme="minorHAnsi"/>
                <w:b/>
                <w:bCs/>
              </w:rPr>
              <w:t xml:space="preserve"> </w:t>
            </w:r>
            <w:permEnd w:id="1871147315"/>
          </w:p>
        </w:tc>
        <w:tc>
          <w:tcPr>
            <w:tcW w:w="1322" w:type="pct"/>
          </w:tcPr>
          <w:p w14:paraId="17A41D77" w14:textId="77777777" w:rsidR="003C64C2" w:rsidRPr="00707873" w:rsidRDefault="003C64C2" w:rsidP="00BE02C7">
            <w:pPr>
              <w:rPr>
                <w:rFonts w:cstheme="minorHAnsi"/>
                <w:szCs w:val="24"/>
              </w:rPr>
            </w:pPr>
            <w:r w:rsidRPr="00707873">
              <w:rPr>
                <w:rFonts w:cstheme="minorHAnsi"/>
                <w:szCs w:val="24"/>
              </w:rPr>
              <w:t xml:space="preserve"> </w:t>
            </w:r>
            <w:permStart w:id="1568757060" w:edGrp="everyone"/>
            <w:r>
              <w:rPr>
                <w:b/>
                <w:bCs/>
              </w:rPr>
              <w:t xml:space="preserve">Ισμήνη </w:t>
            </w:r>
            <w:proofErr w:type="spellStart"/>
            <w:r w:rsidRPr="00D9324F">
              <w:rPr>
                <w:b/>
                <w:bCs/>
              </w:rPr>
              <w:t>Κριάρη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Ομ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Καθ</w:t>
            </w:r>
            <w:proofErr w:type="spellEnd"/>
            <w:r>
              <w:rPr>
                <w:b/>
                <w:bCs/>
              </w:rPr>
              <w:t xml:space="preserve">. Συνταγματικού Δικαίου, </w:t>
            </w:r>
            <w:proofErr w:type="spellStart"/>
            <w:r>
              <w:rPr>
                <w:b/>
                <w:bCs/>
              </w:rPr>
              <w:t>Παντείου</w:t>
            </w:r>
            <w:proofErr w:type="spellEnd"/>
            <w:r>
              <w:rPr>
                <w:b/>
                <w:bCs/>
              </w:rPr>
              <w:t xml:space="preserve"> Πανεπιστημίου, Μέλος ΕΕΒΤ</w:t>
            </w:r>
            <w:r w:rsidRPr="00707873">
              <w:rPr>
                <w:rFonts w:cstheme="minorHAnsi"/>
                <w:szCs w:val="24"/>
              </w:rPr>
              <w:t xml:space="preserve">  </w:t>
            </w:r>
            <w:r w:rsidRPr="00707873">
              <w:rPr>
                <w:rFonts w:cstheme="minorHAnsi"/>
              </w:rPr>
              <w:t xml:space="preserve"> </w:t>
            </w:r>
            <w:permEnd w:id="1568757060"/>
          </w:p>
        </w:tc>
      </w:tr>
      <w:tr w:rsidR="003C64C2" w:rsidRPr="00707873" w14:paraId="01BF226C" w14:textId="77777777" w:rsidTr="00BE02C7">
        <w:trPr>
          <w:trHeight w:val="128"/>
        </w:trPr>
        <w:tc>
          <w:tcPr>
            <w:tcW w:w="1402" w:type="pct"/>
          </w:tcPr>
          <w:p w14:paraId="58826C22" w14:textId="77777777" w:rsidR="003C64C2" w:rsidRPr="00707873" w:rsidRDefault="003C64C2" w:rsidP="00BE02C7">
            <w:pPr>
              <w:rPr>
                <w:rFonts w:cstheme="minorHAnsi"/>
                <w:sz w:val="22"/>
                <w:szCs w:val="22"/>
              </w:rPr>
            </w:pPr>
            <w:r w:rsidRPr="00707873">
              <w:rPr>
                <w:rFonts w:cstheme="minorHAnsi"/>
                <w:szCs w:val="24"/>
              </w:rPr>
              <w:t xml:space="preserve"> </w:t>
            </w:r>
            <w:permStart w:id="548100629" w:edGrp="everyone"/>
            <w:r w:rsidRPr="00707873">
              <w:rPr>
                <w:rFonts w:cstheme="minorHAnsi"/>
                <w:szCs w:val="24"/>
              </w:rPr>
              <w:t xml:space="preserve"> </w:t>
            </w:r>
            <w:r w:rsidRPr="00707873">
              <w:rPr>
                <w:rFonts w:cstheme="minorHAnsi"/>
                <w:b/>
              </w:rPr>
              <w:t xml:space="preserve">Η διπλή λειτουργία του εμβολιασμού και τα σχετικά </w:t>
            </w:r>
            <w:proofErr w:type="spellStart"/>
            <w:r w:rsidRPr="00707873">
              <w:rPr>
                <w:rFonts w:cstheme="minorHAnsi"/>
                <w:b/>
              </w:rPr>
              <w:t>βιοηθικά</w:t>
            </w:r>
            <w:proofErr w:type="spellEnd"/>
            <w:r w:rsidRPr="00707873">
              <w:rPr>
                <w:rFonts w:cstheme="minorHAnsi"/>
                <w:b/>
              </w:rPr>
              <w:t xml:space="preserve"> και νομικά ζητήματα</w:t>
            </w:r>
            <w:r w:rsidRPr="00707873">
              <w:rPr>
                <w:rFonts w:cstheme="minorHAnsi"/>
              </w:rPr>
              <w:t xml:space="preserve"> </w:t>
            </w:r>
            <w:permEnd w:id="548100629"/>
          </w:p>
          <w:p w14:paraId="1E7B3C94" w14:textId="77777777" w:rsidR="003C64C2" w:rsidRPr="00707873" w:rsidRDefault="003C64C2" w:rsidP="00BE02C7">
            <w:pPr>
              <w:keepNext/>
              <w:spacing w:after="120"/>
              <w:ind w:right="357"/>
              <w:rPr>
                <w:rFonts w:cstheme="minorHAnsi"/>
                <w:b/>
                <w:color w:val="05777D"/>
              </w:rPr>
            </w:pPr>
          </w:p>
        </w:tc>
        <w:tc>
          <w:tcPr>
            <w:tcW w:w="1477" w:type="pct"/>
          </w:tcPr>
          <w:p w14:paraId="78CFC6A4" w14:textId="77777777" w:rsidR="003C64C2" w:rsidRPr="00707873" w:rsidRDefault="003C64C2" w:rsidP="00BE02C7">
            <w:pPr>
              <w:rPr>
                <w:rFonts w:cstheme="minorHAnsi"/>
                <w:b/>
                <w:color w:val="05777D"/>
              </w:rPr>
            </w:pPr>
            <w:r w:rsidRPr="00707873">
              <w:rPr>
                <w:rFonts w:cstheme="minorHAnsi"/>
                <w:szCs w:val="24"/>
              </w:rPr>
              <w:t xml:space="preserve"> </w:t>
            </w:r>
            <w:permStart w:id="1048775381" w:edGrp="everyone"/>
            <w:r w:rsidRPr="00707873">
              <w:rPr>
                <w:rFonts w:cstheme="minorHAnsi"/>
                <w:szCs w:val="24"/>
              </w:rPr>
              <w:t xml:space="preserve">          </w:t>
            </w:r>
            <w:r w:rsidRPr="00707873">
              <w:rPr>
                <w:rFonts w:cstheme="minorHAnsi"/>
              </w:rPr>
              <w:t xml:space="preserve">  </w:t>
            </w:r>
            <w:permEnd w:id="1048775381"/>
          </w:p>
        </w:tc>
        <w:tc>
          <w:tcPr>
            <w:tcW w:w="799" w:type="pct"/>
          </w:tcPr>
          <w:p w14:paraId="5604695A" w14:textId="77777777" w:rsidR="003C64C2" w:rsidRPr="00707873" w:rsidRDefault="003C64C2" w:rsidP="00BE02C7">
            <w:pPr>
              <w:rPr>
                <w:rFonts w:cstheme="minorHAnsi"/>
                <w:b/>
                <w:bCs/>
                <w:szCs w:val="24"/>
              </w:rPr>
            </w:pPr>
            <w:r w:rsidRPr="00707873">
              <w:rPr>
                <w:rFonts w:cstheme="minorHAnsi"/>
                <w:szCs w:val="24"/>
              </w:rPr>
              <w:t xml:space="preserve"> </w:t>
            </w:r>
            <w:permStart w:id="644045473" w:edGrp="everyone"/>
            <w:r w:rsidRPr="00707873">
              <w:rPr>
                <w:rFonts w:cstheme="minorHAnsi"/>
                <w:szCs w:val="24"/>
              </w:rPr>
              <w:t xml:space="preserve">     </w:t>
            </w:r>
            <w:r w:rsidRPr="00707873">
              <w:rPr>
                <w:rFonts w:cstheme="minorHAnsi"/>
                <w:b/>
                <w:bCs/>
                <w:szCs w:val="24"/>
              </w:rPr>
              <w:t xml:space="preserve">2      </w:t>
            </w:r>
            <w:r w:rsidRPr="00707873">
              <w:rPr>
                <w:rFonts w:cstheme="minorHAnsi"/>
                <w:b/>
                <w:bCs/>
              </w:rPr>
              <w:t xml:space="preserve"> </w:t>
            </w:r>
            <w:permEnd w:id="644045473"/>
          </w:p>
        </w:tc>
        <w:tc>
          <w:tcPr>
            <w:tcW w:w="1322" w:type="pct"/>
          </w:tcPr>
          <w:p w14:paraId="024A9191" w14:textId="77777777" w:rsidR="003C64C2" w:rsidRPr="00707873" w:rsidRDefault="003C64C2" w:rsidP="00BE02C7">
            <w:pPr>
              <w:rPr>
                <w:rFonts w:cstheme="minorHAnsi"/>
                <w:szCs w:val="24"/>
              </w:rPr>
            </w:pPr>
            <w:r w:rsidRPr="00707873">
              <w:rPr>
                <w:rFonts w:cstheme="minorHAnsi"/>
                <w:szCs w:val="24"/>
              </w:rPr>
              <w:t xml:space="preserve"> </w:t>
            </w:r>
            <w:permStart w:id="1558334507" w:edGrp="everyone"/>
            <w:r w:rsidRPr="00707873">
              <w:rPr>
                <w:rFonts w:cstheme="minorHAnsi"/>
                <w:szCs w:val="24"/>
              </w:rPr>
              <w:t xml:space="preserve"> </w:t>
            </w:r>
            <w:r w:rsidRPr="00707873">
              <w:rPr>
                <w:rFonts w:cstheme="minorHAnsi"/>
                <w:b/>
                <w:bCs/>
              </w:rPr>
              <w:t>Αθηνά Κοτζάμπαση, Καθηγήτρια Νομικής Σχολής ΑΠΘ</w:t>
            </w:r>
            <w:r w:rsidRPr="00707873">
              <w:rPr>
                <w:rFonts w:cstheme="minorHAnsi"/>
              </w:rPr>
              <w:t xml:space="preserve"> </w:t>
            </w:r>
            <w:permEnd w:id="1558334507"/>
          </w:p>
        </w:tc>
      </w:tr>
      <w:tr w:rsidR="003C64C2" w:rsidRPr="00707873" w14:paraId="284CA5DD" w14:textId="77777777" w:rsidTr="00BE02C7">
        <w:trPr>
          <w:trHeight w:val="128"/>
        </w:trPr>
        <w:tc>
          <w:tcPr>
            <w:tcW w:w="1402" w:type="pct"/>
          </w:tcPr>
          <w:p w14:paraId="1C984C4D" w14:textId="77777777" w:rsidR="003C64C2" w:rsidRPr="00707873" w:rsidRDefault="003C64C2" w:rsidP="00BE02C7">
            <w:pPr>
              <w:rPr>
                <w:rFonts w:cstheme="minorHAnsi"/>
                <w:sz w:val="22"/>
                <w:szCs w:val="22"/>
              </w:rPr>
            </w:pPr>
            <w:permStart w:id="165745578" w:edGrp="everyone"/>
            <w:r w:rsidRPr="00707873">
              <w:rPr>
                <w:rFonts w:cstheme="minorHAnsi"/>
                <w:szCs w:val="24"/>
              </w:rPr>
              <w:t xml:space="preserve"> </w:t>
            </w:r>
            <w:r w:rsidRPr="00707873">
              <w:rPr>
                <w:rFonts w:cstheme="minorHAnsi"/>
                <w:b/>
              </w:rPr>
              <w:t>Προσωπικά Δεδομένα στην Υγεία</w:t>
            </w:r>
            <w:r w:rsidRPr="00707873">
              <w:rPr>
                <w:rFonts w:cstheme="minorHAnsi"/>
              </w:rPr>
              <w:t xml:space="preserve"> </w:t>
            </w:r>
            <w:permEnd w:id="165745578"/>
          </w:p>
          <w:p w14:paraId="19B3DFE4" w14:textId="77777777" w:rsidR="003C64C2" w:rsidRPr="00707873" w:rsidRDefault="003C64C2" w:rsidP="00BE02C7">
            <w:pPr>
              <w:keepNext/>
              <w:spacing w:after="120"/>
              <w:ind w:right="357"/>
              <w:rPr>
                <w:rFonts w:cstheme="minorHAnsi"/>
                <w:b/>
                <w:color w:val="05777D"/>
              </w:rPr>
            </w:pPr>
          </w:p>
        </w:tc>
        <w:tc>
          <w:tcPr>
            <w:tcW w:w="1477" w:type="pct"/>
          </w:tcPr>
          <w:p w14:paraId="24A0E953" w14:textId="77777777" w:rsidR="003C64C2" w:rsidRPr="00707873" w:rsidRDefault="003C64C2" w:rsidP="00BE02C7">
            <w:pPr>
              <w:rPr>
                <w:rFonts w:cstheme="minorHAnsi"/>
                <w:b/>
                <w:color w:val="05777D"/>
              </w:rPr>
            </w:pPr>
            <w:r w:rsidRPr="00707873">
              <w:rPr>
                <w:rFonts w:cstheme="minorHAnsi"/>
                <w:szCs w:val="24"/>
              </w:rPr>
              <w:t xml:space="preserve"> </w:t>
            </w:r>
            <w:permStart w:id="1395274193" w:edGrp="everyone"/>
            <w:r w:rsidRPr="00707873">
              <w:rPr>
                <w:rFonts w:cstheme="minorHAnsi"/>
                <w:szCs w:val="24"/>
              </w:rPr>
              <w:t xml:space="preserve">          </w:t>
            </w:r>
            <w:r w:rsidRPr="00707873">
              <w:rPr>
                <w:rFonts w:cstheme="minorHAnsi"/>
              </w:rPr>
              <w:t xml:space="preserve">  </w:t>
            </w:r>
            <w:permEnd w:id="1395274193"/>
          </w:p>
        </w:tc>
        <w:tc>
          <w:tcPr>
            <w:tcW w:w="799" w:type="pct"/>
          </w:tcPr>
          <w:p w14:paraId="4C23D12B" w14:textId="77777777" w:rsidR="003C64C2" w:rsidRPr="00707873" w:rsidRDefault="003C64C2" w:rsidP="00BE02C7">
            <w:pPr>
              <w:rPr>
                <w:rFonts w:cstheme="minorHAnsi"/>
                <w:b/>
                <w:bCs/>
                <w:szCs w:val="24"/>
              </w:rPr>
            </w:pPr>
            <w:r w:rsidRPr="00707873">
              <w:rPr>
                <w:rFonts w:cstheme="minorHAnsi"/>
                <w:szCs w:val="24"/>
              </w:rPr>
              <w:t xml:space="preserve"> </w:t>
            </w:r>
            <w:permStart w:id="554644864" w:edGrp="everyone"/>
            <w:r w:rsidRPr="00707873">
              <w:rPr>
                <w:rFonts w:cstheme="minorHAnsi"/>
                <w:szCs w:val="24"/>
              </w:rPr>
              <w:t xml:space="preserve">     </w:t>
            </w:r>
            <w:r w:rsidRPr="00707873">
              <w:rPr>
                <w:rFonts w:cstheme="minorHAnsi"/>
                <w:b/>
                <w:bCs/>
                <w:szCs w:val="24"/>
              </w:rPr>
              <w:t xml:space="preserve">2      </w:t>
            </w:r>
            <w:r w:rsidRPr="00707873">
              <w:rPr>
                <w:rFonts w:cstheme="minorHAnsi"/>
                <w:b/>
                <w:bCs/>
              </w:rPr>
              <w:t xml:space="preserve"> </w:t>
            </w:r>
            <w:permEnd w:id="554644864"/>
          </w:p>
        </w:tc>
        <w:tc>
          <w:tcPr>
            <w:tcW w:w="1322" w:type="pct"/>
          </w:tcPr>
          <w:p w14:paraId="151C4B6B" w14:textId="77777777" w:rsidR="003C64C2" w:rsidRPr="00707873" w:rsidRDefault="003C64C2" w:rsidP="00BE02C7">
            <w:pPr>
              <w:rPr>
                <w:rFonts w:cstheme="minorHAnsi"/>
                <w:b/>
                <w:bCs/>
              </w:rPr>
            </w:pPr>
            <w:r w:rsidRPr="00707873">
              <w:rPr>
                <w:rFonts w:cstheme="minorHAnsi"/>
                <w:szCs w:val="24"/>
              </w:rPr>
              <w:t xml:space="preserve"> </w:t>
            </w:r>
            <w:permStart w:id="1947494686" w:edGrp="everyone"/>
            <w:r w:rsidRPr="00707873">
              <w:rPr>
                <w:rFonts w:cstheme="minorHAnsi"/>
                <w:szCs w:val="24"/>
              </w:rPr>
              <w:t xml:space="preserve"> </w:t>
            </w:r>
            <w:r w:rsidRPr="00707873">
              <w:rPr>
                <w:rFonts w:cstheme="minorHAnsi"/>
                <w:b/>
                <w:bCs/>
              </w:rPr>
              <w:t>Ε</w:t>
            </w:r>
            <w:r>
              <w:rPr>
                <w:rFonts w:cstheme="minorHAnsi"/>
                <w:b/>
                <w:bCs/>
              </w:rPr>
              <w:t>λισάβετ</w:t>
            </w:r>
            <w:r w:rsidRPr="00707873">
              <w:rPr>
                <w:rFonts w:cstheme="minorHAnsi"/>
                <w:b/>
                <w:bCs/>
              </w:rPr>
              <w:t xml:space="preserve"> Συμεωνίδου – Καστανίδου, </w:t>
            </w:r>
            <w:proofErr w:type="spellStart"/>
            <w:r w:rsidRPr="00707873">
              <w:rPr>
                <w:rFonts w:cstheme="minorHAnsi"/>
                <w:b/>
                <w:bCs/>
              </w:rPr>
              <w:t>Καθ</w:t>
            </w:r>
            <w:proofErr w:type="spellEnd"/>
            <w:r w:rsidRPr="00707873">
              <w:rPr>
                <w:rFonts w:cstheme="minorHAnsi"/>
                <w:b/>
                <w:bCs/>
              </w:rPr>
              <w:t xml:space="preserve">. Ποινικού Δικαίου Νομικής Σχολής ΑΠΘ </w:t>
            </w:r>
          </w:p>
          <w:p w14:paraId="798617D1" w14:textId="77777777" w:rsidR="003C64C2" w:rsidRPr="00707873" w:rsidRDefault="003C64C2" w:rsidP="00BE02C7">
            <w:pPr>
              <w:rPr>
                <w:rFonts w:cstheme="minorHAnsi"/>
                <w:szCs w:val="24"/>
              </w:rPr>
            </w:pPr>
            <w:r w:rsidRPr="00707873">
              <w:rPr>
                <w:rFonts w:cstheme="minorHAnsi"/>
                <w:b/>
                <w:bCs/>
              </w:rPr>
              <w:t>Μ</w:t>
            </w:r>
            <w:r>
              <w:rPr>
                <w:rFonts w:cstheme="minorHAnsi"/>
                <w:b/>
                <w:bCs/>
              </w:rPr>
              <w:t>αρία</w:t>
            </w:r>
            <w:r w:rsidRPr="0070787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07873">
              <w:rPr>
                <w:rFonts w:cstheme="minorHAnsi"/>
                <w:b/>
                <w:bCs/>
              </w:rPr>
              <w:t>Μηλαπίδου</w:t>
            </w:r>
            <w:proofErr w:type="spellEnd"/>
            <w:r w:rsidRPr="00707873">
              <w:rPr>
                <w:rFonts w:cstheme="minorHAnsi"/>
                <w:b/>
                <w:bCs/>
              </w:rPr>
              <w:t xml:space="preserve">, </w:t>
            </w:r>
            <w:proofErr w:type="spellStart"/>
            <w:r w:rsidRPr="00707873">
              <w:rPr>
                <w:rFonts w:cstheme="minorHAnsi"/>
                <w:b/>
                <w:bCs/>
              </w:rPr>
              <w:t>Δρ</w:t>
            </w:r>
            <w:proofErr w:type="spellEnd"/>
            <w:r w:rsidRPr="00707873">
              <w:rPr>
                <w:rFonts w:cstheme="minorHAnsi"/>
                <w:b/>
                <w:bCs/>
              </w:rPr>
              <w:t xml:space="preserve"> Νομικής, Επιστ. </w:t>
            </w:r>
            <w:proofErr w:type="spellStart"/>
            <w:r w:rsidRPr="00707873">
              <w:rPr>
                <w:rFonts w:cstheme="minorHAnsi"/>
                <w:b/>
                <w:bCs/>
              </w:rPr>
              <w:t>Συνεργάτις</w:t>
            </w:r>
            <w:proofErr w:type="spellEnd"/>
            <w:r w:rsidRPr="00707873">
              <w:rPr>
                <w:rFonts w:cstheme="minorHAnsi"/>
                <w:b/>
                <w:bCs/>
              </w:rPr>
              <w:t xml:space="preserve"> Νομικής Σχολής ΑΠΘ</w:t>
            </w:r>
            <w:r w:rsidRPr="00707873">
              <w:rPr>
                <w:rFonts w:cstheme="minorHAnsi"/>
                <w:szCs w:val="24"/>
              </w:rPr>
              <w:t xml:space="preserve">        </w:t>
            </w:r>
            <w:r w:rsidRPr="00707873">
              <w:rPr>
                <w:rFonts w:cstheme="minorHAnsi"/>
              </w:rPr>
              <w:t xml:space="preserve"> </w:t>
            </w:r>
            <w:permEnd w:id="1947494686"/>
          </w:p>
        </w:tc>
      </w:tr>
      <w:tr w:rsidR="003C64C2" w:rsidRPr="00707873" w14:paraId="276CCD5F" w14:textId="77777777" w:rsidTr="00BE02C7">
        <w:trPr>
          <w:trHeight w:val="128"/>
        </w:trPr>
        <w:tc>
          <w:tcPr>
            <w:tcW w:w="1402" w:type="pct"/>
          </w:tcPr>
          <w:p w14:paraId="1F83C95B" w14:textId="77777777" w:rsidR="003C64C2" w:rsidRPr="00707873" w:rsidRDefault="003C64C2" w:rsidP="00BE02C7">
            <w:pPr>
              <w:keepNext/>
              <w:spacing w:after="120"/>
              <w:ind w:right="357"/>
              <w:rPr>
                <w:rFonts w:cstheme="minorHAnsi"/>
                <w:b/>
                <w:color w:val="05777D"/>
              </w:rPr>
            </w:pPr>
            <w:permStart w:id="342585965" w:edGrp="everyone"/>
            <w:r w:rsidRPr="00707873">
              <w:rPr>
                <w:rFonts w:cstheme="minorHAnsi"/>
                <w:szCs w:val="24"/>
              </w:rPr>
              <w:lastRenderedPageBreak/>
              <w:t xml:space="preserve">  </w:t>
            </w:r>
            <w:r w:rsidRPr="00663AE8">
              <w:rPr>
                <w:b/>
                <w:bCs/>
              </w:rPr>
              <w:t xml:space="preserve">Ανάπτυξη </w:t>
            </w:r>
            <w:r w:rsidRPr="00663AE8">
              <w:rPr>
                <w:b/>
                <w:bCs/>
                <w:lang w:val="en-US"/>
              </w:rPr>
              <w:t>organoids</w:t>
            </w:r>
            <w:r w:rsidRPr="00707873">
              <w:rPr>
                <w:rFonts w:cstheme="minorHAnsi"/>
                <w:szCs w:val="24"/>
              </w:rPr>
              <w:t xml:space="preserve"> </w:t>
            </w:r>
            <w:r w:rsidRPr="00707873">
              <w:rPr>
                <w:rFonts w:cstheme="minorHAnsi"/>
              </w:rPr>
              <w:t xml:space="preserve">  </w:t>
            </w:r>
            <w:permEnd w:id="342585965"/>
          </w:p>
        </w:tc>
        <w:tc>
          <w:tcPr>
            <w:tcW w:w="1477" w:type="pct"/>
          </w:tcPr>
          <w:p w14:paraId="1DD07922" w14:textId="77777777" w:rsidR="003C64C2" w:rsidRPr="00707873" w:rsidRDefault="003C64C2" w:rsidP="00BE02C7">
            <w:pPr>
              <w:rPr>
                <w:rFonts w:cstheme="minorHAnsi"/>
                <w:b/>
                <w:color w:val="05777D"/>
              </w:rPr>
            </w:pPr>
            <w:r w:rsidRPr="00707873">
              <w:rPr>
                <w:rFonts w:cstheme="minorHAnsi"/>
                <w:szCs w:val="24"/>
              </w:rPr>
              <w:t xml:space="preserve"> </w:t>
            </w:r>
            <w:permStart w:id="1575056844" w:edGrp="everyone"/>
            <w:r w:rsidRPr="00707873">
              <w:rPr>
                <w:rFonts w:cstheme="minorHAnsi"/>
                <w:szCs w:val="24"/>
              </w:rPr>
              <w:t xml:space="preserve">          </w:t>
            </w:r>
            <w:r w:rsidRPr="00707873">
              <w:rPr>
                <w:rFonts w:cstheme="minorHAnsi"/>
              </w:rPr>
              <w:t xml:space="preserve">  </w:t>
            </w:r>
            <w:permEnd w:id="1575056844"/>
          </w:p>
        </w:tc>
        <w:tc>
          <w:tcPr>
            <w:tcW w:w="799" w:type="pct"/>
          </w:tcPr>
          <w:p w14:paraId="61C3D55B" w14:textId="77777777" w:rsidR="003C64C2" w:rsidRPr="00707873" w:rsidRDefault="003C64C2" w:rsidP="00BE02C7">
            <w:pPr>
              <w:rPr>
                <w:rFonts w:cstheme="minorHAnsi"/>
                <w:b/>
                <w:bCs/>
                <w:szCs w:val="24"/>
              </w:rPr>
            </w:pPr>
            <w:r w:rsidRPr="00707873">
              <w:rPr>
                <w:rFonts w:cstheme="minorHAnsi"/>
                <w:szCs w:val="24"/>
              </w:rPr>
              <w:t xml:space="preserve"> </w:t>
            </w:r>
            <w:permStart w:id="130829053" w:edGrp="everyone"/>
            <w:r w:rsidRPr="00707873">
              <w:rPr>
                <w:rFonts w:cstheme="minorHAnsi"/>
                <w:szCs w:val="24"/>
              </w:rPr>
              <w:t xml:space="preserve">     </w:t>
            </w:r>
            <w:r w:rsidRPr="00707873">
              <w:rPr>
                <w:rFonts w:cstheme="minorHAnsi"/>
                <w:b/>
                <w:bCs/>
                <w:szCs w:val="24"/>
              </w:rPr>
              <w:t xml:space="preserve">2      </w:t>
            </w:r>
            <w:r w:rsidRPr="00707873">
              <w:rPr>
                <w:rFonts w:cstheme="minorHAnsi"/>
                <w:b/>
                <w:bCs/>
              </w:rPr>
              <w:t xml:space="preserve"> </w:t>
            </w:r>
            <w:permEnd w:id="130829053"/>
          </w:p>
        </w:tc>
        <w:tc>
          <w:tcPr>
            <w:tcW w:w="1322" w:type="pct"/>
          </w:tcPr>
          <w:p w14:paraId="30DCF341" w14:textId="77777777" w:rsidR="003C64C2" w:rsidRPr="00707873" w:rsidRDefault="003C64C2" w:rsidP="00BE02C7">
            <w:pPr>
              <w:rPr>
                <w:rFonts w:cstheme="minorHAnsi"/>
                <w:szCs w:val="24"/>
              </w:rPr>
            </w:pPr>
            <w:r w:rsidRPr="00707873">
              <w:rPr>
                <w:rFonts w:cstheme="minorHAnsi"/>
                <w:szCs w:val="24"/>
              </w:rPr>
              <w:t xml:space="preserve"> </w:t>
            </w:r>
            <w:permStart w:id="920017917" w:edGrp="everyone"/>
            <w:r w:rsidRPr="00EB5706">
              <w:rPr>
                <w:rFonts w:cstheme="minorHAnsi"/>
                <w:szCs w:val="24"/>
              </w:rPr>
              <w:t xml:space="preserve"> </w:t>
            </w:r>
            <w:r w:rsidRPr="00663AE8">
              <w:rPr>
                <w:b/>
                <w:bCs/>
              </w:rPr>
              <w:t>Β</w:t>
            </w:r>
            <w:r>
              <w:rPr>
                <w:b/>
                <w:bCs/>
              </w:rPr>
              <w:t>ασιλική</w:t>
            </w:r>
            <w:r w:rsidRPr="00663AE8">
              <w:rPr>
                <w:b/>
                <w:bCs/>
              </w:rPr>
              <w:t xml:space="preserve"> </w:t>
            </w:r>
            <w:proofErr w:type="spellStart"/>
            <w:r w:rsidRPr="00663AE8">
              <w:rPr>
                <w:b/>
                <w:bCs/>
              </w:rPr>
              <w:t>Μολλάκη</w:t>
            </w:r>
            <w:proofErr w:type="spellEnd"/>
            <w:r>
              <w:rPr>
                <w:b/>
                <w:bCs/>
              </w:rPr>
              <w:t xml:space="preserve">, Επιστ. </w:t>
            </w:r>
            <w:proofErr w:type="spellStart"/>
            <w:r>
              <w:rPr>
                <w:b/>
                <w:bCs/>
              </w:rPr>
              <w:t>Συνεργ</w:t>
            </w:r>
            <w:proofErr w:type="spellEnd"/>
            <w:r>
              <w:rPr>
                <w:b/>
                <w:bCs/>
              </w:rPr>
              <w:t>. ΕΕΒΤ</w:t>
            </w:r>
            <w:r w:rsidRPr="00707873">
              <w:rPr>
                <w:rFonts w:cstheme="minorHAnsi"/>
                <w:szCs w:val="24"/>
              </w:rPr>
              <w:t xml:space="preserve"> </w:t>
            </w:r>
            <w:r w:rsidRPr="00707873">
              <w:rPr>
                <w:rFonts w:cstheme="minorHAnsi"/>
              </w:rPr>
              <w:t xml:space="preserve"> </w:t>
            </w:r>
            <w:permEnd w:id="920017917"/>
          </w:p>
        </w:tc>
      </w:tr>
      <w:tr w:rsidR="003C64C2" w:rsidRPr="00707873" w14:paraId="7C477FBA" w14:textId="77777777" w:rsidTr="00BE02C7">
        <w:trPr>
          <w:trHeight w:val="127"/>
        </w:trPr>
        <w:tc>
          <w:tcPr>
            <w:tcW w:w="1402" w:type="pct"/>
          </w:tcPr>
          <w:p w14:paraId="140F774D" w14:textId="77777777" w:rsidR="003C64C2" w:rsidRPr="00EB5706" w:rsidRDefault="003C64C2" w:rsidP="00BE02C7">
            <w:pPr>
              <w:keepNext/>
              <w:spacing w:after="120"/>
              <w:ind w:right="357"/>
              <w:rPr>
                <w:rFonts w:cstheme="minorHAnsi"/>
                <w:szCs w:val="24"/>
              </w:rPr>
            </w:pPr>
            <w:r w:rsidRPr="00707873">
              <w:rPr>
                <w:rFonts w:cstheme="minorHAnsi"/>
                <w:b/>
              </w:rPr>
              <w:t>Ηθική της Τεχνητής Νοημοσύνης</w:t>
            </w:r>
            <w:r w:rsidRPr="00EB5706">
              <w:rPr>
                <w:rFonts w:cstheme="minorHAnsi"/>
                <w:b/>
              </w:rPr>
              <w:t xml:space="preserve"> </w:t>
            </w:r>
            <w:r>
              <w:rPr>
                <w:b/>
              </w:rPr>
              <w:t>και της Ρομποτικής</w:t>
            </w:r>
          </w:p>
        </w:tc>
        <w:tc>
          <w:tcPr>
            <w:tcW w:w="1477" w:type="pct"/>
          </w:tcPr>
          <w:p w14:paraId="30608AE2" w14:textId="77777777" w:rsidR="003C64C2" w:rsidRPr="00707873" w:rsidRDefault="003C64C2" w:rsidP="00BE02C7">
            <w:pPr>
              <w:rPr>
                <w:rFonts w:cstheme="minorHAnsi"/>
                <w:szCs w:val="24"/>
              </w:rPr>
            </w:pPr>
          </w:p>
        </w:tc>
        <w:tc>
          <w:tcPr>
            <w:tcW w:w="799" w:type="pct"/>
          </w:tcPr>
          <w:p w14:paraId="02BCC5A4" w14:textId="77777777" w:rsidR="003C64C2" w:rsidRPr="00707873" w:rsidRDefault="003C64C2" w:rsidP="00BE02C7">
            <w:pPr>
              <w:rPr>
                <w:rFonts w:cstheme="minorHAnsi"/>
                <w:szCs w:val="24"/>
              </w:rPr>
            </w:pPr>
            <w:r w:rsidRPr="00707873">
              <w:rPr>
                <w:rFonts w:cstheme="minorHAnsi"/>
                <w:szCs w:val="24"/>
              </w:rPr>
              <w:t xml:space="preserve">[     </w:t>
            </w:r>
            <w:r w:rsidRPr="00707873">
              <w:rPr>
                <w:rFonts w:cstheme="minorHAnsi"/>
                <w:b/>
                <w:bCs/>
                <w:szCs w:val="24"/>
              </w:rPr>
              <w:t>2</w:t>
            </w:r>
            <w:r w:rsidRPr="00707873">
              <w:rPr>
                <w:rFonts w:cstheme="minorHAnsi"/>
                <w:szCs w:val="24"/>
              </w:rPr>
              <w:t xml:space="preserve">     ]</w:t>
            </w:r>
          </w:p>
        </w:tc>
        <w:tc>
          <w:tcPr>
            <w:tcW w:w="1322" w:type="pct"/>
          </w:tcPr>
          <w:p w14:paraId="1EF6C746" w14:textId="77777777" w:rsidR="003C64C2" w:rsidRPr="00707873" w:rsidRDefault="003C64C2" w:rsidP="00BE02C7">
            <w:pPr>
              <w:rPr>
                <w:rFonts w:cstheme="minorHAnsi"/>
                <w:szCs w:val="24"/>
              </w:rPr>
            </w:pPr>
            <w:r>
              <w:rPr>
                <w:b/>
                <w:bCs/>
              </w:rPr>
              <w:t xml:space="preserve">Κωνσταντίνος Καρπούζης, </w:t>
            </w:r>
            <w:proofErr w:type="spellStart"/>
            <w:r>
              <w:rPr>
                <w:b/>
                <w:bCs/>
              </w:rPr>
              <w:t>Επ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καθ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Παντείου</w:t>
            </w:r>
            <w:proofErr w:type="spellEnd"/>
            <w:r>
              <w:rPr>
                <w:b/>
                <w:bCs/>
              </w:rPr>
              <w:t xml:space="preserve"> Πανεπιστημίου, Μέλος ΕΕΒΤ</w:t>
            </w:r>
          </w:p>
        </w:tc>
      </w:tr>
      <w:tr w:rsidR="003C64C2" w:rsidRPr="00707873" w14:paraId="6979A54C" w14:textId="77777777" w:rsidTr="00BE02C7">
        <w:trPr>
          <w:trHeight w:val="127"/>
        </w:trPr>
        <w:tc>
          <w:tcPr>
            <w:tcW w:w="1402" w:type="pct"/>
          </w:tcPr>
          <w:p w14:paraId="5DFBF55C" w14:textId="77777777" w:rsidR="003C64C2" w:rsidRPr="00707873" w:rsidRDefault="003C64C2" w:rsidP="00BE02C7">
            <w:pPr>
              <w:keepNext/>
              <w:spacing w:after="120"/>
              <w:ind w:right="357"/>
              <w:rPr>
                <w:rFonts w:cstheme="minorHAnsi"/>
                <w:b/>
              </w:rPr>
            </w:pPr>
            <w:r w:rsidRPr="00707873">
              <w:rPr>
                <w:rFonts w:cstheme="minorHAnsi"/>
                <w:b/>
              </w:rPr>
              <w:t xml:space="preserve">Κλινικές Δοκιμές του εμβολίου κατά του </w:t>
            </w:r>
            <w:proofErr w:type="spellStart"/>
            <w:r w:rsidRPr="00707873">
              <w:rPr>
                <w:rFonts w:cstheme="minorHAnsi"/>
                <w:b/>
              </w:rPr>
              <w:t>κορωνοϊού</w:t>
            </w:r>
            <w:proofErr w:type="spellEnd"/>
          </w:p>
        </w:tc>
        <w:tc>
          <w:tcPr>
            <w:tcW w:w="1477" w:type="pct"/>
          </w:tcPr>
          <w:p w14:paraId="2600AEC1" w14:textId="77777777" w:rsidR="003C64C2" w:rsidRPr="00707873" w:rsidRDefault="003C64C2" w:rsidP="00BE02C7">
            <w:pPr>
              <w:rPr>
                <w:rFonts w:cstheme="minorHAnsi"/>
                <w:szCs w:val="24"/>
              </w:rPr>
            </w:pPr>
          </w:p>
        </w:tc>
        <w:tc>
          <w:tcPr>
            <w:tcW w:w="799" w:type="pct"/>
          </w:tcPr>
          <w:p w14:paraId="033CDDE9" w14:textId="77777777" w:rsidR="003C64C2" w:rsidRPr="00707873" w:rsidRDefault="003C64C2" w:rsidP="00BE02C7">
            <w:pPr>
              <w:rPr>
                <w:rFonts w:cstheme="minorHAnsi"/>
                <w:szCs w:val="24"/>
              </w:rPr>
            </w:pPr>
            <w:r w:rsidRPr="00707873">
              <w:rPr>
                <w:rFonts w:cstheme="minorHAnsi"/>
                <w:szCs w:val="24"/>
              </w:rPr>
              <w:t xml:space="preserve">[    </w:t>
            </w:r>
            <w:r w:rsidRPr="00707873">
              <w:rPr>
                <w:rFonts w:cstheme="minorHAnsi"/>
                <w:b/>
                <w:bCs/>
                <w:szCs w:val="24"/>
              </w:rPr>
              <w:t xml:space="preserve">2 </w:t>
            </w:r>
            <w:r w:rsidRPr="00707873">
              <w:rPr>
                <w:rFonts w:cstheme="minorHAnsi"/>
                <w:szCs w:val="24"/>
              </w:rPr>
              <w:t xml:space="preserve">   ]</w:t>
            </w:r>
          </w:p>
        </w:tc>
        <w:tc>
          <w:tcPr>
            <w:tcW w:w="1322" w:type="pct"/>
          </w:tcPr>
          <w:p w14:paraId="5119E52C" w14:textId="77777777" w:rsidR="003C64C2" w:rsidRPr="00707873" w:rsidRDefault="003C64C2" w:rsidP="00BE02C7">
            <w:pPr>
              <w:rPr>
                <w:rFonts w:cstheme="minorHAnsi"/>
                <w:szCs w:val="24"/>
              </w:rPr>
            </w:pPr>
            <w:r w:rsidRPr="00707873">
              <w:rPr>
                <w:rFonts w:cstheme="minorHAnsi"/>
                <w:b/>
                <w:bCs/>
              </w:rPr>
              <w:t>Ε</w:t>
            </w:r>
            <w:r>
              <w:rPr>
                <w:rFonts w:cstheme="minorHAnsi"/>
                <w:b/>
                <w:bCs/>
              </w:rPr>
              <w:t>υμορφία</w:t>
            </w:r>
            <w:r w:rsidRPr="00707873">
              <w:rPr>
                <w:rFonts w:cstheme="minorHAnsi"/>
                <w:b/>
                <w:bCs/>
              </w:rPr>
              <w:t xml:space="preserve"> Τζίβα, Καθηγήτρια Εμπορικού Δικαίου Νομικής Σχολής ΑΠΘ</w:t>
            </w:r>
          </w:p>
        </w:tc>
      </w:tr>
      <w:tr w:rsidR="003C64C2" w:rsidRPr="00707873" w14:paraId="4B4BF66E" w14:textId="77777777" w:rsidTr="00BE02C7">
        <w:trPr>
          <w:trHeight w:val="127"/>
        </w:trPr>
        <w:tc>
          <w:tcPr>
            <w:tcW w:w="1402" w:type="pct"/>
          </w:tcPr>
          <w:p w14:paraId="7AC73D0E" w14:textId="77777777" w:rsidR="003C64C2" w:rsidRPr="00707873" w:rsidRDefault="003C64C2" w:rsidP="00BE02C7">
            <w:pPr>
              <w:keepNext/>
              <w:spacing w:after="120"/>
              <w:ind w:right="357"/>
              <w:rPr>
                <w:rFonts w:cstheme="minorHAnsi"/>
                <w:b/>
              </w:rPr>
            </w:pPr>
            <w:r>
              <w:rPr>
                <w:b/>
                <w:lang w:val="en-US"/>
              </w:rPr>
              <w:t>Global</w:t>
            </w:r>
            <w:r w:rsidRPr="0077158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Ethics</w:t>
            </w:r>
          </w:p>
        </w:tc>
        <w:tc>
          <w:tcPr>
            <w:tcW w:w="1477" w:type="pct"/>
          </w:tcPr>
          <w:p w14:paraId="487E4A3B" w14:textId="77777777" w:rsidR="003C64C2" w:rsidRPr="00707873" w:rsidRDefault="003C64C2" w:rsidP="00BE02C7">
            <w:pPr>
              <w:rPr>
                <w:rFonts w:cstheme="minorHAnsi"/>
                <w:szCs w:val="24"/>
              </w:rPr>
            </w:pPr>
          </w:p>
        </w:tc>
        <w:tc>
          <w:tcPr>
            <w:tcW w:w="799" w:type="pct"/>
          </w:tcPr>
          <w:p w14:paraId="2FF294EC" w14:textId="77777777" w:rsidR="003C64C2" w:rsidRPr="00707873" w:rsidRDefault="003C64C2" w:rsidP="00BE02C7">
            <w:pPr>
              <w:rPr>
                <w:rFonts w:cstheme="minorHAnsi"/>
                <w:szCs w:val="24"/>
              </w:rPr>
            </w:pPr>
            <w:r w:rsidRPr="00707873">
              <w:rPr>
                <w:rFonts w:cstheme="minorHAnsi"/>
                <w:szCs w:val="24"/>
              </w:rPr>
              <w:t xml:space="preserve">[    </w:t>
            </w:r>
            <w:r w:rsidRPr="00707873">
              <w:rPr>
                <w:rFonts w:cstheme="minorHAnsi"/>
                <w:b/>
                <w:bCs/>
                <w:szCs w:val="24"/>
              </w:rPr>
              <w:t>2</w:t>
            </w:r>
            <w:r w:rsidRPr="00707873">
              <w:rPr>
                <w:rFonts w:cstheme="minorHAnsi"/>
                <w:szCs w:val="24"/>
              </w:rPr>
              <w:t xml:space="preserve">    ]</w:t>
            </w:r>
          </w:p>
        </w:tc>
        <w:tc>
          <w:tcPr>
            <w:tcW w:w="1322" w:type="pct"/>
          </w:tcPr>
          <w:p w14:paraId="0847F343" w14:textId="77777777" w:rsidR="003C64C2" w:rsidRPr="00707873" w:rsidRDefault="003C64C2" w:rsidP="00BE02C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</w:rPr>
              <w:t>Παναγιώτης</w:t>
            </w:r>
            <w:r w:rsidRPr="0070787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07873">
              <w:rPr>
                <w:rFonts w:cstheme="minorHAnsi"/>
                <w:b/>
                <w:bCs/>
              </w:rPr>
              <w:t>Βιδάλης</w:t>
            </w:r>
            <w:proofErr w:type="spellEnd"/>
            <w:r w:rsidRPr="00707873">
              <w:rPr>
                <w:rFonts w:cstheme="minorHAnsi"/>
                <w:b/>
                <w:bCs/>
              </w:rPr>
              <w:t>, Επιστ. Συνεργάτης ΕΕΒΤ</w:t>
            </w:r>
          </w:p>
        </w:tc>
      </w:tr>
      <w:tr w:rsidR="003C64C2" w:rsidRPr="00707873" w14:paraId="70A1B887" w14:textId="77777777" w:rsidTr="00BE02C7">
        <w:trPr>
          <w:trHeight w:val="127"/>
        </w:trPr>
        <w:tc>
          <w:tcPr>
            <w:tcW w:w="1402" w:type="pct"/>
          </w:tcPr>
          <w:p w14:paraId="3C39B06E" w14:textId="77777777" w:rsidR="003C64C2" w:rsidRPr="00707873" w:rsidRDefault="003C64C2" w:rsidP="00BE02C7">
            <w:pPr>
              <w:keepNext/>
              <w:spacing w:after="120"/>
              <w:ind w:right="357"/>
              <w:rPr>
                <w:rFonts w:cstheme="minorHAnsi"/>
                <w:b/>
              </w:rPr>
            </w:pPr>
            <w:r w:rsidRPr="00707873">
              <w:rPr>
                <w:rFonts w:cstheme="minorHAnsi"/>
                <w:b/>
              </w:rPr>
              <w:t>Υποβοηθούμενη Αναπαραγωγή: τα δικαιώματα της παρένθετης μητέρας</w:t>
            </w:r>
          </w:p>
        </w:tc>
        <w:tc>
          <w:tcPr>
            <w:tcW w:w="1477" w:type="pct"/>
          </w:tcPr>
          <w:p w14:paraId="0C3236F8" w14:textId="77777777" w:rsidR="003C64C2" w:rsidRPr="00707873" w:rsidRDefault="003C64C2" w:rsidP="00BE02C7">
            <w:pPr>
              <w:rPr>
                <w:rFonts w:cstheme="minorHAnsi"/>
                <w:szCs w:val="24"/>
              </w:rPr>
            </w:pPr>
          </w:p>
        </w:tc>
        <w:tc>
          <w:tcPr>
            <w:tcW w:w="799" w:type="pct"/>
          </w:tcPr>
          <w:p w14:paraId="7D7374BF" w14:textId="77777777" w:rsidR="003C64C2" w:rsidRPr="00707873" w:rsidRDefault="003C64C2" w:rsidP="00BE02C7">
            <w:pPr>
              <w:rPr>
                <w:rFonts w:cstheme="minorHAnsi"/>
                <w:szCs w:val="24"/>
              </w:rPr>
            </w:pPr>
            <w:r w:rsidRPr="00707873">
              <w:rPr>
                <w:rFonts w:cstheme="minorHAnsi"/>
                <w:szCs w:val="24"/>
              </w:rPr>
              <w:t xml:space="preserve">[    </w:t>
            </w:r>
            <w:r w:rsidRPr="00707873">
              <w:rPr>
                <w:rFonts w:cstheme="minorHAnsi"/>
                <w:b/>
                <w:bCs/>
                <w:szCs w:val="24"/>
              </w:rPr>
              <w:t>2</w:t>
            </w:r>
            <w:r w:rsidRPr="00707873">
              <w:rPr>
                <w:rFonts w:cstheme="minorHAnsi"/>
                <w:szCs w:val="24"/>
              </w:rPr>
              <w:t xml:space="preserve">    ]</w:t>
            </w:r>
          </w:p>
        </w:tc>
        <w:tc>
          <w:tcPr>
            <w:tcW w:w="1322" w:type="pct"/>
          </w:tcPr>
          <w:p w14:paraId="5152CD7B" w14:textId="77777777" w:rsidR="003C64C2" w:rsidRPr="00707873" w:rsidRDefault="003C64C2" w:rsidP="00BE02C7">
            <w:pPr>
              <w:rPr>
                <w:rFonts w:cstheme="minorHAnsi"/>
                <w:szCs w:val="24"/>
              </w:rPr>
            </w:pPr>
            <w:r w:rsidRPr="00707873">
              <w:rPr>
                <w:rFonts w:cstheme="minorHAnsi"/>
                <w:b/>
                <w:bCs/>
              </w:rPr>
              <w:t>Ε</w:t>
            </w:r>
            <w:r>
              <w:rPr>
                <w:rFonts w:cstheme="minorHAnsi"/>
                <w:b/>
                <w:bCs/>
              </w:rPr>
              <w:t>λένη</w:t>
            </w:r>
            <w:r w:rsidRPr="0070787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07873">
              <w:rPr>
                <w:rFonts w:cstheme="minorHAnsi"/>
                <w:b/>
                <w:bCs/>
              </w:rPr>
              <w:t>Ζερβογιάννη</w:t>
            </w:r>
            <w:proofErr w:type="spellEnd"/>
            <w:r w:rsidRPr="00707873">
              <w:rPr>
                <w:rFonts w:cstheme="minorHAnsi"/>
                <w:b/>
                <w:bCs/>
              </w:rPr>
              <w:t xml:space="preserve">, </w:t>
            </w:r>
            <w:proofErr w:type="spellStart"/>
            <w:r w:rsidRPr="00707873">
              <w:rPr>
                <w:rFonts w:cstheme="minorHAnsi"/>
                <w:b/>
                <w:bCs/>
              </w:rPr>
              <w:t>Επικ</w:t>
            </w:r>
            <w:proofErr w:type="spellEnd"/>
            <w:r w:rsidRPr="00707873">
              <w:rPr>
                <w:rFonts w:cstheme="minorHAnsi"/>
                <w:b/>
                <w:bCs/>
              </w:rPr>
              <w:t>. Καθηγήτρια Αστικού Δικαίου Νομικής Σχολής ΑΠΘ</w:t>
            </w:r>
          </w:p>
        </w:tc>
      </w:tr>
      <w:tr w:rsidR="003C64C2" w:rsidRPr="00707873" w14:paraId="48BAA6B8" w14:textId="77777777" w:rsidTr="00BE02C7">
        <w:trPr>
          <w:trHeight w:val="127"/>
        </w:trPr>
        <w:tc>
          <w:tcPr>
            <w:tcW w:w="1402" w:type="pct"/>
          </w:tcPr>
          <w:p w14:paraId="073112E0" w14:textId="77777777" w:rsidR="003C64C2" w:rsidRPr="00707873" w:rsidRDefault="003C64C2" w:rsidP="00BE02C7">
            <w:pPr>
              <w:keepNext/>
              <w:spacing w:after="120"/>
              <w:ind w:right="357"/>
              <w:rPr>
                <w:rFonts w:cstheme="minorHAnsi"/>
                <w:b/>
              </w:rPr>
            </w:pPr>
            <w:r w:rsidRPr="00707873">
              <w:rPr>
                <w:rFonts w:cstheme="minorHAnsi"/>
                <w:b/>
              </w:rPr>
              <w:t xml:space="preserve">Ευθύνη απέναντι στις μελλοντικές γενιές </w:t>
            </w:r>
          </w:p>
        </w:tc>
        <w:tc>
          <w:tcPr>
            <w:tcW w:w="1477" w:type="pct"/>
          </w:tcPr>
          <w:p w14:paraId="00ADCA5C" w14:textId="77777777" w:rsidR="003C64C2" w:rsidRPr="00707873" w:rsidRDefault="003C64C2" w:rsidP="00BE02C7">
            <w:pPr>
              <w:rPr>
                <w:rFonts w:cstheme="minorHAnsi"/>
                <w:szCs w:val="24"/>
              </w:rPr>
            </w:pPr>
          </w:p>
        </w:tc>
        <w:tc>
          <w:tcPr>
            <w:tcW w:w="799" w:type="pct"/>
          </w:tcPr>
          <w:p w14:paraId="2638DAA1" w14:textId="77777777" w:rsidR="003C64C2" w:rsidRPr="00707873" w:rsidRDefault="003C64C2" w:rsidP="00BE02C7">
            <w:pPr>
              <w:rPr>
                <w:rFonts w:cstheme="minorHAnsi"/>
                <w:szCs w:val="24"/>
              </w:rPr>
            </w:pPr>
            <w:r w:rsidRPr="00707873">
              <w:rPr>
                <w:rFonts w:cstheme="minorHAnsi"/>
                <w:szCs w:val="24"/>
              </w:rPr>
              <w:t xml:space="preserve">[    </w:t>
            </w:r>
            <w:r w:rsidRPr="00707873">
              <w:rPr>
                <w:rFonts w:cstheme="minorHAnsi"/>
                <w:b/>
                <w:bCs/>
                <w:szCs w:val="24"/>
              </w:rPr>
              <w:t>2</w:t>
            </w:r>
            <w:r w:rsidRPr="00707873">
              <w:rPr>
                <w:rFonts w:cstheme="minorHAnsi"/>
                <w:szCs w:val="24"/>
              </w:rPr>
              <w:t xml:space="preserve">    ]</w:t>
            </w:r>
          </w:p>
        </w:tc>
        <w:tc>
          <w:tcPr>
            <w:tcW w:w="1322" w:type="pct"/>
          </w:tcPr>
          <w:p w14:paraId="6E281699" w14:textId="77777777" w:rsidR="003C64C2" w:rsidRDefault="003C64C2" w:rsidP="00BE02C7">
            <w:pPr>
              <w:rPr>
                <w:rFonts w:cstheme="minorHAnsi"/>
                <w:b/>
                <w:bCs/>
              </w:rPr>
            </w:pPr>
            <w:r w:rsidRPr="00707873">
              <w:rPr>
                <w:rFonts w:cstheme="minorHAnsi"/>
                <w:b/>
                <w:bCs/>
              </w:rPr>
              <w:t>Ι</w:t>
            </w:r>
            <w:r>
              <w:rPr>
                <w:rFonts w:cstheme="minorHAnsi"/>
                <w:b/>
                <w:bCs/>
              </w:rPr>
              <w:t xml:space="preserve">φιγένεια </w:t>
            </w:r>
            <w:proofErr w:type="spellStart"/>
            <w:r>
              <w:rPr>
                <w:rFonts w:cstheme="minorHAnsi"/>
                <w:b/>
                <w:bCs/>
              </w:rPr>
              <w:t>Κ</w:t>
            </w:r>
            <w:r w:rsidRPr="00707873">
              <w:rPr>
                <w:rFonts w:cstheme="minorHAnsi"/>
                <w:b/>
                <w:bCs/>
              </w:rPr>
              <w:t>αμτσίδου</w:t>
            </w:r>
            <w:proofErr w:type="spellEnd"/>
            <w:r w:rsidRPr="00707873">
              <w:rPr>
                <w:rFonts w:cstheme="minorHAnsi"/>
                <w:b/>
                <w:bCs/>
              </w:rPr>
              <w:t xml:space="preserve">, </w:t>
            </w:r>
            <w:proofErr w:type="spellStart"/>
            <w:r w:rsidRPr="00707873">
              <w:rPr>
                <w:rFonts w:cstheme="minorHAnsi"/>
                <w:b/>
                <w:bCs/>
              </w:rPr>
              <w:t>Καθ</w:t>
            </w:r>
            <w:proofErr w:type="spellEnd"/>
            <w:r w:rsidRPr="00707873">
              <w:rPr>
                <w:rFonts w:cstheme="minorHAnsi"/>
                <w:b/>
                <w:bCs/>
              </w:rPr>
              <w:t xml:space="preserve">. Νομικής ΑΠΘ, </w:t>
            </w:r>
          </w:p>
          <w:p w14:paraId="12F7D532" w14:textId="77777777" w:rsidR="003C64C2" w:rsidRPr="00EB5706" w:rsidRDefault="003C64C2" w:rsidP="00BE02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Παναγιώτης</w:t>
            </w:r>
            <w:r w:rsidRPr="0070787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07873">
              <w:rPr>
                <w:rFonts w:cstheme="minorHAnsi"/>
                <w:b/>
                <w:bCs/>
              </w:rPr>
              <w:t>Βιδάλης</w:t>
            </w:r>
            <w:proofErr w:type="spellEnd"/>
            <w:r w:rsidRPr="00707873">
              <w:rPr>
                <w:rFonts w:cstheme="minorHAnsi"/>
                <w:b/>
                <w:bCs/>
              </w:rPr>
              <w:t>, Επιστ. Συνεργάτης ΕΕΒΤ</w:t>
            </w:r>
          </w:p>
        </w:tc>
      </w:tr>
      <w:tr w:rsidR="003C64C2" w:rsidRPr="003911AF" w14:paraId="161DC3A9" w14:textId="77777777" w:rsidTr="00BE02C7">
        <w:trPr>
          <w:trHeight w:val="127"/>
        </w:trPr>
        <w:tc>
          <w:tcPr>
            <w:tcW w:w="1402" w:type="pct"/>
          </w:tcPr>
          <w:p w14:paraId="3B9ACC97" w14:textId="77777777" w:rsidR="003C64C2" w:rsidRPr="00707873" w:rsidRDefault="003C64C2" w:rsidP="00BE02C7">
            <w:pPr>
              <w:keepNext/>
              <w:spacing w:after="120"/>
              <w:ind w:right="357"/>
              <w:rPr>
                <w:rFonts w:cstheme="minorHAnsi"/>
                <w:b/>
              </w:rPr>
            </w:pPr>
            <w:r w:rsidRPr="00707873">
              <w:rPr>
                <w:rFonts w:cstheme="minorHAnsi"/>
                <w:b/>
              </w:rPr>
              <w:t>Γενετικές παρεμβάσεις σε αναπαραγωγικό υλικό και επιλογή εμβρύου</w:t>
            </w:r>
          </w:p>
        </w:tc>
        <w:tc>
          <w:tcPr>
            <w:tcW w:w="1477" w:type="pct"/>
          </w:tcPr>
          <w:p w14:paraId="3CA79E56" w14:textId="77777777" w:rsidR="003C64C2" w:rsidRPr="00707873" w:rsidRDefault="003C64C2" w:rsidP="00BE02C7">
            <w:pPr>
              <w:rPr>
                <w:rFonts w:cstheme="minorHAnsi"/>
                <w:szCs w:val="24"/>
              </w:rPr>
            </w:pPr>
          </w:p>
        </w:tc>
        <w:tc>
          <w:tcPr>
            <w:tcW w:w="799" w:type="pct"/>
          </w:tcPr>
          <w:p w14:paraId="05722F26" w14:textId="77777777" w:rsidR="003C64C2" w:rsidRPr="00707873" w:rsidRDefault="003C64C2" w:rsidP="00BE02C7">
            <w:pPr>
              <w:rPr>
                <w:rFonts w:cstheme="minorHAnsi"/>
                <w:szCs w:val="24"/>
              </w:rPr>
            </w:pPr>
            <w:r w:rsidRPr="00707873">
              <w:rPr>
                <w:rFonts w:cstheme="minorHAnsi"/>
                <w:szCs w:val="24"/>
              </w:rPr>
              <w:t xml:space="preserve">[    </w:t>
            </w:r>
            <w:r w:rsidRPr="00707873">
              <w:rPr>
                <w:rFonts w:cstheme="minorHAnsi"/>
                <w:b/>
                <w:bCs/>
                <w:szCs w:val="24"/>
              </w:rPr>
              <w:t>2</w:t>
            </w:r>
            <w:r w:rsidRPr="00707873">
              <w:rPr>
                <w:rFonts w:cstheme="minorHAnsi"/>
                <w:szCs w:val="24"/>
              </w:rPr>
              <w:t xml:space="preserve">    ]</w:t>
            </w:r>
          </w:p>
        </w:tc>
        <w:tc>
          <w:tcPr>
            <w:tcW w:w="1322" w:type="pct"/>
          </w:tcPr>
          <w:p w14:paraId="0887797C" w14:textId="77777777" w:rsidR="003C64C2" w:rsidRPr="00EB5706" w:rsidRDefault="003C64C2" w:rsidP="00BE02C7">
            <w:pPr>
              <w:rPr>
                <w:rFonts w:cstheme="minorHAnsi"/>
                <w:b/>
                <w:bCs/>
              </w:rPr>
            </w:pPr>
            <w:r w:rsidRPr="00707873">
              <w:rPr>
                <w:rFonts w:cstheme="minorHAnsi"/>
                <w:b/>
                <w:bCs/>
              </w:rPr>
              <w:t>Β</w:t>
            </w:r>
            <w:r>
              <w:rPr>
                <w:rFonts w:cstheme="minorHAnsi"/>
                <w:b/>
                <w:bCs/>
              </w:rPr>
              <w:t>ασίλειος</w:t>
            </w:r>
            <w:r w:rsidRPr="0070787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07873">
              <w:rPr>
                <w:rFonts w:cstheme="minorHAnsi"/>
                <w:b/>
                <w:bCs/>
              </w:rPr>
              <w:t>Ταρλατζής</w:t>
            </w:r>
            <w:proofErr w:type="spellEnd"/>
            <w:r w:rsidRPr="00707873">
              <w:rPr>
                <w:rFonts w:cstheme="minorHAnsi"/>
                <w:b/>
                <w:bCs/>
              </w:rPr>
              <w:t xml:space="preserve">, </w:t>
            </w:r>
            <w:proofErr w:type="spellStart"/>
            <w:r w:rsidRPr="00707873">
              <w:rPr>
                <w:rFonts w:cstheme="minorHAnsi"/>
                <w:b/>
                <w:bCs/>
              </w:rPr>
              <w:t>Ομ</w:t>
            </w:r>
            <w:proofErr w:type="spellEnd"/>
            <w:r w:rsidRPr="00707873">
              <w:rPr>
                <w:rFonts w:cstheme="minorHAnsi"/>
                <w:b/>
                <w:bCs/>
              </w:rPr>
              <w:t xml:space="preserve">. </w:t>
            </w:r>
            <w:proofErr w:type="spellStart"/>
            <w:r w:rsidRPr="00707873">
              <w:rPr>
                <w:rFonts w:cstheme="minorHAnsi"/>
                <w:b/>
                <w:bCs/>
              </w:rPr>
              <w:t>Καθ</w:t>
            </w:r>
            <w:proofErr w:type="spellEnd"/>
            <w:r w:rsidRPr="00707873">
              <w:rPr>
                <w:rFonts w:cstheme="minorHAnsi"/>
                <w:b/>
                <w:bCs/>
              </w:rPr>
              <w:t>. Ιατρικής</w:t>
            </w:r>
            <w:r w:rsidRPr="00EB5706">
              <w:rPr>
                <w:rFonts w:cstheme="minorHAnsi"/>
                <w:b/>
                <w:bCs/>
              </w:rPr>
              <w:t xml:space="preserve"> </w:t>
            </w:r>
            <w:r w:rsidRPr="00707873">
              <w:rPr>
                <w:rFonts w:cstheme="minorHAnsi"/>
                <w:b/>
                <w:bCs/>
              </w:rPr>
              <w:t>ΑΠΘ</w:t>
            </w:r>
            <w:r w:rsidRPr="00EB5706">
              <w:rPr>
                <w:rFonts w:cstheme="minorHAnsi"/>
                <w:b/>
                <w:bCs/>
              </w:rPr>
              <w:t xml:space="preserve"> </w:t>
            </w:r>
          </w:p>
          <w:p w14:paraId="504C31C2" w14:textId="77777777" w:rsidR="003C64C2" w:rsidRPr="00707873" w:rsidRDefault="003C64C2" w:rsidP="00BE02C7">
            <w:pPr>
              <w:rPr>
                <w:rFonts w:cstheme="minorHAnsi"/>
                <w:szCs w:val="24"/>
                <w:lang w:val="en-US"/>
              </w:rPr>
            </w:pPr>
            <w:r w:rsidRPr="00707873">
              <w:rPr>
                <w:rFonts w:cstheme="minorHAnsi"/>
                <w:b/>
                <w:bCs/>
                <w:lang w:val="en-US"/>
              </w:rPr>
              <w:t>Guido de Wert, University of Maastric</w:t>
            </w:r>
            <w:r>
              <w:rPr>
                <w:rFonts w:cstheme="minorHAnsi"/>
                <w:b/>
                <w:bCs/>
                <w:lang w:val="en-US"/>
              </w:rPr>
              <w:t>ht</w:t>
            </w:r>
          </w:p>
        </w:tc>
      </w:tr>
    </w:tbl>
    <w:p w14:paraId="42E75382" w14:textId="77777777" w:rsidR="00AF175B" w:rsidRPr="003C64C2" w:rsidRDefault="00AF175B">
      <w:pPr>
        <w:rPr>
          <w:lang w:val="en-US"/>
        </w:rPr>
      </w:pPr>
    </w:p>
    <w:sectPr w:rsidR="00AF175B" w:rsidRPr="003C64C2" w:rsidSect="00762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C2"/>
    <w:rsid w:val="003C64C2"/>
    <w:rsid w:val="00762482"/>
    <w:rsid w:val="00A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7C88"/>
  <w15:chartTrackingRefBased/>
  <w15:docId w15:val="{19DFEC92-ED06-4ED7-BC0A-37453A19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4C2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2022-03-11T07:31:00Z</dcterms:created>
  <dcterms:modified xsi:type="dcterms:W3CDTF">2022-03-11T07:31:00Z</dcterms:modified>
</cp:coreProperties>
</file>